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宋体"/>
          <w:b/>
          <w:sz w:val="21"/>
          <w:szCs w:val="21"/>
        </w:rPr>
      </w:pPr>
      <w:r>
        <w:rPr>
          <w:rFonts w:eastAsia="微软雅黑"/>
          <w:b/>
          <w:sz w:val="44"/>
        </w:rPr>
        <w:t>面试考生须知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szCs w:val="30"/>
        </w:rPr>
      </w:pPr>
      <w:r>
        <w:rPr>
          <w:szCs w:val="30"/>
        </w:rPr>
        <w:t>面试人员面试当日7:00开始接受检测进入考点，但不能进入候考室，7点30分起考生凭《面试准考证》、有效《居民身份证》原件到指定候考室报到，8:00仍未到达指定候考室的面试人员视为自动弃权。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2" w:firstLineChars="200"/>
        <w:textAlignment w:val="auto"/>
        <w:rPr>
          <w:b/>
          <w:bCs/>
          <w:szCs w:val="30"/>
        </w:rPr>
      </w:pPr>
      <w:r>
        <w:rPr>
          <w:rFonts w:hint="eastAsia"/>
          <w:b/>
          <w:bCs/>
          <w:szCs w:val="30"/>
          <w:lang w:val="en-US" w:eastAsia="zh-CN"/>
        </w:rPr>
        <w:t>二、面试人员随身携带的带通讯、存储功能的手机、智能手表、智能手环、蓝牙耳机等电子设备须取消闹钟关闭后装入《手机袋》，并</w:t>
      </w:r>
      <w:r>
        <w:rPr>
          <w:b/>
          <w:bCs/>
          <w:szCs w:val="30"/>
        </w:rPr>
        <w:t>按规定</w:t>
      </w:r>
      <w:r>
        <w:rPr>
          <w:rFonts w:hint="eastAsia"/>
          <w:b/>
          <w:bCs/>
          <w:szCs w:val="30"/>
          <w:lang w:val="en-US" w:eastAsia="zh-CN"/>
        </w:rPr>
        <w:t>上交工作人员统一保管，面试结束后归还。</w:t>
      </w:r>
      <w:r>
        <w:rPr>
          <w:b/>
          <w:bCs/>
          <w:szCs w:val="30"/>
        </w:rPr>
        <w:t>如未按规定上交的，取消面试资格。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b/>
          <w:bCs/>
          <w:szCs w:val="30"/>
        </w:rPr>
      </w:pPr>
      <w:r>
        <w:rPr>
          <w:szCs w:val="30"/>
        </w:rPr>
        <w:t>三、按候考室工作人员的安排抽签决定面试先后顺序，并在《面试人员抽签顺序表》上签名确认，妥善保管好抽签号。</w:t>
      </w:r>
      <w:bookmarkStart w:id="0" w:name="_GoBack"/>
      <w:bookmarkEnd w:id="0"/>
      <w:r>
        <w:rPr>
          <w:b/>
          <w:bCs/>
          <w:szCs w:val="30"/>
        </w:rPr>
        <w:t>严禁私自调换考场及抽签号，一经发现，取消面试资格。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szCs w:val="30"/>
        </w:rPr>
      </w:pPr>
      <w:r>
        <w:rPr>
          <w:szCs w:val="30"/>
        </w:rPr>
        <w:t>四、在候考期间，要耐心等待，不得擅自离开候考室，不得大声喧哗和议论；需要去卫生间的，经报告候考室工作人员同意后，由1名同性别工作人员陪同前往并返回，期间不得与他人接触。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szCs w:val="30"/>
        </w:rPr>
      </w:pPr>
      <w:r>
        <w:rPr>
          <w:szCs w:val="30"/>
        </w:rPr>
        <w:t>五、当前一位面试人员面试时，后一位面试人员要作好准备。进入面试考场后，面试人员只能向考官报告自己的抽签号，不得将姓名等个人信息报告考官。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szCs w:val="30"/>
        </w:rPr>
      </w:pPr>
      <w:r>
        <w:rPr>
          <w:szCs w:val="30"/>
        </w:rPr>
        <w:t>六、面试中，认真理解和回答主考官提出的问题，注意掌握回答问题的节奏和时间。回答完每道题后，请说“回答完毕”。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textAlignment w:val="auto"/>
        <w:rPr>
          <w:szCs w:val="30"/>
        </w:rPr>
      </w:pPr>
      <w:r>
        <w:rPr>
          <w:szCs w:val="30"/>
        </w:rPr>
        <w:t>七、面试结束后，</w:t>
      </w:r>
      <w:r>
        <w:rPr>
          <w:rFonts w:hint="eastAsia"/>
          <w:szCs w:val="30"/>
          <w:lang w:val="en-US" w:eastAsia="zh-CN"/>
        </w:rPr>
        <w:t>面试人员</w:t>
      </w:r>
      <w:r>
        <w:rPr>
          <w:szCs w:val="30"/>
        </w:rPr>
        <w:t>到候分处等候，待听取面试成绩并签字确认后即离开考点，不得在考场附近喧哗、逗留。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0" w:firstLine="600" w:firstLineChars="200"/>
        <w:textAlignment w:val="auto"/>
        <w:rPr>
          <w:rFonts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八、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考生须知晓并遵守《贵州省2023年人事考试（公务员考试）新型冠状病毒感染疫情防控须知（第一版）》（2月20日修改版），并按要求自行携带和佩戴口罩。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0" w:firstLine="600" w:firstLineChars="200"/>
        <w:textAlignment w:val="auto"/>
        <w:rPr>
          <w:rFonts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九、</w:t>
      </w:r>
      <w:r>
        <w:rPr>
          <w:rFonts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自觉遵守考试纪律，尊重考官和考务工作人员，服从考务工作人员指挥和安排，保持候考室清洁卫生。如有违纪违规行为，按《公务员录用违规违纪行为处理办法》处理。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0" w:firstLine="600" w:firstLineChars="200"/>
        <w:textAlignment w:val="auto"/>
        <w:rPr>
          <w:rFonts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cs="Times New Roman"/>
          <w:kern w:val="2"/>
          <w:sz w:val="30"/>
          <w:szCs w:val="30"/>
          <w:lang w:val="en-US" w:eastAsia="zh-CN" w:bidi="ar-SA"/>
        </w:rPr>
        <w:t>十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、面试人员请自行携带饮用水。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onospace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9F67C8"/>
    <w:multiLevelType w:val="singleLevel"/>
    <w:tmpl w:val="5F9F67C8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iMWUwYmE3MTQwZDk4Zjk2YjAwNjQ2ZjA4YmY4OWQifQ=="/>
  </w:docVars>
  <w:rsids>
    <w:rsidRoot w:val="00964197"/>
    <w:rsid w:val="00041B76"/>
    <w:rsid w:val="000A38B5"/>
    <w:rsid w:val="00124D5A"/>
    <w:rsid w:val="00167D76"/>
    <w:rsid w:val="00280FBF"/>
    <w:rsid w:val="002C4D17"/>
    <w:rsid w:val="002E4E19"/>
    <w:rsid w:val="002E53B6"/>
    <w:rsid w:val="00343E50"/>
    <w:rsid w:val="003A0C45"/>
    <w:rsid w:val="003B594A"/>
    <w:rsid w:val="003C0BEB"/>
    <w:rsid w:val="003D08DF"/>
    <w:rsid w:val="00482A53"/>
    <w:rsid w:val="0058019E"/>
    <w:rsid w:val="005A4D94"/>
    <w:rsid w:val="00615554"/>
    <w:rsid w:val="006B27AF"/>
    <w:rsid w:val="006F1E69"/>
    <w:rsid w:val="007643FA"/>
    <w:rsid w:val="00787204"/>
    <w:rsid w:val="007A0313"/>
    <w:rsid w:val="007D73C1"/>
    <w:rsid w:val="008060F2"/>
    <w:rsid w:val="00816E49"/>
    <w:rsid w:val="008336A5"/>
    <w:rsid w:val="00853A22"/>
    <w:rsid w:val="00895C82"/>
    <w:rsid w:val="0094480D"/>
    <w:rsid w:val="00964197"/>
    <w:rsid w:val="009D3E2B"/>
    <w:rsid w:val="00A32973"/>
    <w:rsid w:val="00A65843"/>
    <w:rsid w:val="00B738E4"/>
    <w:rsid w:val="00B83E83"/>
    <w:rsid w:val="00BB09BD"/>
    <w:rsid w:val="00BB7677"/>
    <w:rsid w:val="00C67C48"/>
    <w:rsid w:val="00C8393C"/>
    <w:rsid w:val="00D51F8F"/>
    <w:rsid w:val="00D92CC0"/>
    <w:rsid w:val="00E3160F"/>
    <w:rsid w:val="00EC7B3D"/>
    <w:rsid w:val="00F17AAD"/>
    <w:rsid w:val="00FB518F"/>
    <w:rsid w:val="00FD5C1F"/>
    <w:rsid w:val="015F09B0"/>
    <w:rsid w:val="05E811C3"/>
    <w:rsid w:val="078E52A3"/>
    <w:rsid w:val="13E54E02"/>
    <w:rsid w:val="23D30C28"/>
    <w:rsid w:val="25C6793B"/>
    <w:rsid w:val="2B5B0822"/>
    <w:rsid w:val="30A900C6"/>
    <w:rsid w:val="378C5480"/>
    <w:rsid w:val="38B8653A"/>
    <w:rsid w:val="3DDDABB0"/>
    <w:rsid w:val="5D9E22A8"/>
    <w:rsid w:val="6891292F"/>
    <w:rsid w:val="6A9A55F1"/>
    <w:rsid w:val="7940713D"/>
    <w:rsid w:val="D6FE89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unhideWhenUsed/>
    <w:qFormat/>
    <w:uiPriority w:val="99"/>
    <w:pPr>
      <w:spacing w:after="120" w:line="480" w:lineRule="auto"/>
      <w:ind w:left="420"/>
    </w:p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Char"/>
    <w:link w:val="2"/>
    <w:qFormat/>
    <w:uiPriority w:val="99"/>
    <w:rPr>
      <w:rFonts w:ascii="Times New Roman" w:hAnsi="Times New Roman" w:eastAsia="仿宋_GB2312"/>
      <w:kern w:val="2"/>
      <w:sz w:val="30"/>
    </w:rPr>
  </w:style>
  <w:style w:type="character" w:customStyle="1" w:styleId="9">
    <w:name w:val="批注框文本 Char"/>
    <w:link w:val="3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10">
    <w:name w:val="页脚 Char"/>
    <w:link w:val="4"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11">
    <w:name w:val="页眉 Char"/>
    <w:link w:val="5"/>
    <w:qFormat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gzpta</Company>
  <Pages>1</Pages>
  <Words>723</Words>
  <Characters>734</Characters>
  <Lines>4</Lines>
  <Paragraphs>1</Paragraphs>
  <TotalTime>2</TotalTime>
  <ScaleCrop>false</ScaleCrop>
  <LinksUpToDate>false</LinksUpToDate>
  <CharactersWithSpaces>734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2016-12-05T15:18:00Z</dcterms:created>
  <dc:creator>袁进忠</dc:creator>
  <cp:lastModifiedBy>user</cp:lastModifiedBy>
  <cp:lastPrinted>2023-04-06T14:37:00Z</cp:lastPrinted>
  <dcterms:modified xsi:type="dcterms:W3CDTF">2023-04-07T18:48:26Z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29EAC6FB09414AC981D7929348D2B99B</vt:lpwstr>
  </property>
</Properties>
</file>