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附件1:</w:t>
      </w:r>
    </w:p>
    <w:tbl>
      <w:tblPr>
        <w:tblStyle w:val="5"/>
        <w:tblpPr w:leftFromText="180" w:rightFromText="180" w:vertAnchor="text" w:horzAnchor="page" w:tblpX="1630" w:tblpY="136"/>
        <w:tblOverlap w:val="never"/>
        <w:tblW w:w="97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238"/>
        <w:gridCol w:w="701"/>
        <w:gridCol w:w="800"/>
        <w:gridCol w:w="800"/>
        <w:gridCol w:w="1831"/>
        <w:gridCol w:w="2944"/>
        <w:gridCol w:w="2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36"/>
                <w:szCs w:val="36"/>
                <w:highlight w:val="none"/>
              </w:rPr>
            </w:pPr>
          </w:p>
        </w:tc>
        <w:tc>
          <w:tcPr>
            <w:tcW w:w="949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b/>
                <w:color w:val="000000"/>
                <w:sz w:val="44"/>
                <w:szCs w:val="44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sz w:val="44"/>
                <w:szCs w:val="44"/>
                <w:highlight w:val="none"/>
                <w:lang w:eastAsia="zh-CN"/>
              </w:rPr>
              <w:t>2024年石阡县人民医院</w:t>
            </w:r>
            <w:r>
              <w:rPr>
                <w:rFonts w:hint="eastAsia" w:ascii="宋体" w:hAnsi="宋体" w:eastAsia="宋体" w:cs="宋体"/>
                <w:b/>
                <w:color w:val="000000"/>
                <w:sz w:val="44"/>
                <w:szCs w:val="44"/>
                <w:highlight w:val="none"/>
                <w:lang w:val="en-US" w:eastAsia="zh-CN"/>
              </w:rPr>
              <w:t>公开招聘编外护士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</w:tabs>
              <w:jc w:val="center"/>
              <w:rPr>
                <w:rFonts w:hint="eastAsia" w:ascii="宋体" w:hAnsi="宋体" w:eastAsia="宋体" w:cs="宋体"/>
                <w:b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44"/>
                <w:szCs w:val="44"/>
                <w:highlight w:val="none"/>
              </w:rPr>
              <w:t>职位一览表</w:t>
            </w:r>
          </w:p>
          <w:bookmarkEnd w:id="0"/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岗位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职位代码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招聘人数</w:t>
            </w:r>
          </w:p>
        </w:tc>
        <w:tc>
          <w:tcPr>
            <w:tcW w:w="1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学历</w:t>
            </w:r>
          </w:p>
        </w:tc>
        <w:tc>
          <w:tcPr>
            <w:tcW w:w="2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专    业</w:t>
            </w:r>
          </w:p>
        </w:tc>
        <w:tc>
          <w:tcPr>
            <w:tcW w:w="2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临床护士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01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8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专科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及以上学历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护理、护理学、助产、助产学</w:t>
            </w:r>
          </w:p>
        </w:tc>
        <w:tc>
          <w:tcPr>
            <w:tcW w:w="2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限石阡户籍（生源）报考；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需持有效期内护士执业证及资格证。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临床护士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02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专科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及以上学历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护理、护理学、助产、助产学</w:t>
            </w:r>
          </w:p>
        </w:tc>
        <w:tc>
          <w:tcPr>
            <w:tcW w:w="2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限石阡户籍（生源）报考；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需持有效期内护士执业证及资格证。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临床护士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03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专科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及以上学历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护理、护理学、助产、助产学</w:t>
            </w:r>
          </w:p>
        </w:tc>
        <w:tc>
          <w:tcPr>
            <w:tcW w:w="2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需持有效期内护士执业证及资格证。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B4117"/>
    <w:multiLevelType w:val="singleLevel"/>
    <w:tmpl w:val="59DB41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805CAF2"/>
    <w:multiLevelType w:val="singleLevel"/>
    <w:tmpl w:val="7805CA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Y5MTc4NTVjZjlkZjkxZWNlNjBkMDRlN2RjYjEifQ=="/>
  </w:docVars>
  <w:rsids>
    <w:rsidRoot w:val="1C2A63C1"/>
    <w:rsid w:val="1C2A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2024-04-09T03:47:00Z</dcterms:created>
  <dc:creator>文杰</dc:creator>
  <cp:lastModifiedBy>文杰</cp:lastModifiedBy>
  <dcterms:modified xsi:type="dcterms:W3CDTF">2024-04-09T03:47:47Z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D45D9888E8AE4CA4BD6BFEEF635463E4_11</vt:lpwstr>
  </property>
</Properties>
</file>