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福泉市第二医共体202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0"/>
          <w:szCs w:val="40"/>
        </w:rPr>
        <w:t>年公开招聘专业技术临聘人员岗位需求表</w:t>
      </w:r>
    </w:p>
    <w:tbl>
      <w:tblPr>
        <w:tblStyle w:val="4"/>
        <w:tblpPr w:leftFromText="180" w:rightFromText="180" w:vertAnchor="text" w:horzAnchor="page" w:tblpX="1283" w:tblpY="77"/>
        <w:tblOverlap w:val="never"/>
        <w:tblW w:w="15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40"/>
        <w:gridCol w:w="1581"/>
        <w:gridCol w:w="743"/>
        <w:gridCol w:w="756"/>
        <w:gridCol w:w="2017"/>
        <w:gridCol w:w="1613"/>
        <w:gridCol w:w="3939"/>
        <w:gridCol w:w="1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学历/职称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临床医学、中西医临床医学、中医学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大专学历的必须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具备执业医师资格；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2.限男性报考（主要从事院前急救等危重险急救工作）。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临床医学、中西医临床医学、中医学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、中医骨伤科学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具有在二甲及以上医院一年及以上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临床医学、中西医临床医学、中医学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具有在二甲及以上医院一年及以上外科工作经历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大专学历的必须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具备执业医师资格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推拿师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护理学、运动康复、康复治疗学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1.具有在二甲及以上医院工作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年及以上经历；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2.限男性报考（主要从事男性患者推拿工作）。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药学、中药学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、药物制剂</w:t>
            </w:r>
            <w:bookmarkStart w:id="0" w:name="_GoBack"/>
            <w:bookmarkEnd w:id="0"/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药师资格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临床医学、中医骨伤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学、中西医临床医学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大专学历的必须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具备执业医师资格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临床医学、中西医临床医学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大专学历的必须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具备执业医师资格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  <w:t>09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大专学历的必须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具备执业医师资格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医学影像学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医学影像学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1.有在二级及以上医院一年及以上工作经历；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初级（士）及以上相关技术资格。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（学）、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（学）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1.有在二级及以上医院一年及以上工作经历；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护士资格。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公共卫生、预防医学相关专业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有一年及以上相关工作经历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牛场分院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信息科工作人员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软件工程 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有一年及以上相关工作经历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福泉市中医医院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道坪分院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8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247" w:right="2041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OGI4M2ZkYWEyNGFiYzVmODBkOTk3ZGIyZDI3NWQifQ=="/>
  </w:docVars>
  <w:rsids>
    <w:rsidRoot w:val="44175861"/>
    <w:rsid w:val="0BA50041"/>
    <w:rsid w:val="2D281E80"/>
    <w:rsid w:val="44175861"/>
    <w:rsid w:val="741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  <w:szCs w:val="24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2023-12-18T01:43:00Z</dcterms:created>
  <dc:creator> </dc:creator>
  <cp:lastModifiedBy>浪费</cp:lastModifiedBy>
  <dcterms:modified xsi:type="dcterms:W3CDTF">2023-12-18T06:11:53Z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CFF4882BD36B4F3ABE50542F5AF1A9C1_11</vt:lpwstr>
  </property>
</Properties>
</file>