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福泉市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中医医院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校园</w:t>
      </w:r>
    </w:p>
    <w:tbl>
      <w:tblPr>
        <w:tblStyle w:val="4"/>
        <w:tblpPr w:leftFromText="180" w:rightFromText="180" w:vertAnchor="text" w:horzAnchor="page" w:tblpX="1746" w:tblpY="947"/>
        <w:tblOverlap w:val="never"/>
        <w:tblW w:w="13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872"/>
        <w:gridCol w:w="1362"/>
        <w:gridCol w:w="680"/>
        <w:gridCol w:w="699"/>
        <w:gridCol w:w="2004"/>
        <w:gridCol w:w="1360"/>
        <w:gridCol w:w="1797"/>
        <w:gridCol w:w="3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福泉市中医医院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val="en-US" w:eastAsia="zh-CN"/>
              </w:rPr>
              <w:t>临床医学、中西医结合临床、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中医学、针灸推拿学、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val="en-US" w:eastAsia="zh-CN"/>
              </w:rPr>
              <w:t>眼耳鼻喉、重症医学、急诊医学、骨科学、外科学、精神病与精神卫生学、内科学、皮肤病与性病学、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具备执业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福泉市中医医院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功能科医师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福泉市中医医院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具备执业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公开招聘急需紧缺专业技术临聘人员岗位一览表</w:t>
      </w:r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zU4OTBkNTM3NDFkYjBlZGVmN2ViYjgxNDIxOTAifQ=="/>
  </w:docVars>
  <w:rsids>
    <w:rsidRoot w:val="578C64C3"/>
    <w:rsid w:val="578C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2023-11-14T08:44:00Z</dcterms:created>
  <dc:creator>Administrator</dc:creator>
  <cp:lastModifiedBy>Administrator</cp:lastModifiedBy>
  <dcterms:modified xsi:type="dcterms:W3CDTF">2023-11-14T08:45:31Z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5A40E4EC522C4E99913654ADD9AD6ED2_11</vt:lpwstr>
  </property>
</Properties>
</file>