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素质测评须知</w:t>
      </w:r>
    </w:p>
    <w:p>
      <w:pPr>
        <w:spacing w:line="560" w:lineRule="exact"/>
        <w:ind w:left="624" w:leftChars="297"/>
        <w:rPr>
          <w:rFonts w:hint="eastAsia" w:ascii="黑体" w:hAnsi="黑体" w:eastAsia="黑体" w:cs="宋体"/>
          <w:b w:val="0"/>
          <w:bCs w:val="0"/>
          <w:color w:val="auto"/>
          <w:kern w:val="0"/>
          <w:sz w:val="32"/>
          <w:szCs w:val="32"/>
          <w:lang w:val="en-US" w:eastAsia="zh-CN"/>
        </w:rPr>
      </w:pPr>
    </w:p>
    <w:p>
      <w:pPr>
        <w:spacing w:line="560" w:lineRule="exact"/>
        <w:ind w:left="624" w:leftChars="297"/>
        <w:rPr>
          <w:rFonts w:hint="eastAsia"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lang w:val="en-US" w:eastAsia="zh-CN"/>
        </w:rPr>
        <w:t>一</w:t>
      </w:r>
      <w:r>
        <w:rPr>
          <w:rFonts w:hint="eastAsia" w:ascii="黑体" w:hAnsi="黑体" w:eastAsia="黑体" w:cs="宋体"/>
          <w:b w:val="0"/>
          <w:bCs w:val="0"/>
          <w:color w:val="auto"/>
          <w:kern w:val="0"/>
          <w:sz w:val="32"/>
          <w:szCs w:val="32"/>
        </w:rPr>
        <w:t>、线上</w:t>
      </w:r>
      <w:r>
        <w:rPr>
          <w:rFonts w:hint="eastAsia" w:ascii="黑体" w:hAnsi="黑体" w:eastAsia="黑体" w:cs="宋体"/>
          <w:b w:val="0"/>
          <w:bCs w:val="0"/>
          <w:color w:val="auto"/>
          <w:kern w:val="0"/>
          <w:sz w:val="32"/>
          <w:szCs w:val="32"/>
          <w:lang w:val="en-US" w:eastAsia="zh-CN"/>
        </w:rPr>
        <w:t>测评</w:t>
      </w:r>
      <w:r>
        <w:rPr>
          <w:rFonts w:hint="eastAsia" w:ascii="黑体" w:hAnsi="黑体" w:eastAsia="黑体" w:cs="宋体"/>
          <w:b w:val="0"/>
          <w:bCs w:val="0"/>
          <w:color w:val="auto"/>
          <w:kern w:val="0"/>
          <w:sz w:val="32"/>
          <w:szCs w:val="32"/>
        </w:rPr>
        <w:t>流程</w:t>
      </w:r>
    </w:p>
    <w:p>
      <w:pPr>
        <w:pStyle w:val="4"/>
        <w:spacing w:before="0" w:after="0" w:line="560" w:lineRule="exact"/>
        <w:ind w:firstLine="640" w:firstLineChars="200"/>
        <w:rPr>
          <w:rFonts w:hint="eastAsia" w:ascii="楷体" w:hAnsi="楷体" w:eastAsia="楷体"/>
          <w:b w:val="0"/>
          <w:bCs w:val="0"/>
          <w:color w:val="auto"/>
          <w:sz w:val="32"/>
        </w:rPr>
      </w:pPr>
      <w:r>
        <w:rPr>
          <w:rFonts w:hint="eastAsia" w:ascii="楷体" w:hAnsi="楷体" w:eastAsia="楷体"/>
          <w:b w:val="0"/>
          <w:bCs w:val="0"/>
          <w:color w:val="auto"/>
          <w:sz w:val="32"/>
        </w:rPr>
        <w:t>（一）进入考场</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考生应提前安装腾讯会议软件，并开启摄像头，在安排的本人线上测评时间入指定的腾讯会议室等待面试，加入会议室前需在腾讯会议登录界面“您的名称”栏填写“姓名+岗位名称”。</w:t>
      </w:r>
    </w:p>
    <w:p>
      <w:pPr>
        <w:pStyle w:val="4"/>
        <w:spacing w:before="0" w:after="0" w:line="560" w:lineRule="exact"/>
        <w:ind w:firstLine="640" w:firstLineChars="200"/>
        <w:rPr>
          <w:rFonts w:hint="eastAsia" w:ascii="楷体" w:hAnsi="楷体" w:eastAsia="楷体"/>
          <w:b w:val="0"/>
          <w:bCs w:val="0"/>
          <w:color w:val="auto"/>
          <w:sz w:val="32"/>
        </w:rPr>
      </w:pPr>
      <w:r>
        <w:rPr>
          <w:rFonts w:hint="eastAsia" w:ascii="楷体" w:hAnsi="楷体" w:eastAsia="楷体"/>
          <w:b w:val="0"/>
          <w:bCs w:val="0"/>
          <w:color w:val="auto"/>
          <w:sz w:val="32"/>
        </w:rPr>
        <w:t>（二）身份核查</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考生必须凭本人有效二代居民身份证参加线上测评，并主动配合身份验证核查。</w:t>
      </w:r>
    </w:p>
    <w:p>
      <w:pPr>
        <w:pStyle w:val="4"/>
        <w:spacing w:before="0" w:after="0" w:line="560" w:lineRule="exact"/>
        <w:ind w:firstLine="640" w:firstLineChars="200"/>
        <w:rPr>
          <w:rFonts w:hint="eastAsia" w:ascii="楷体" w:hAnsi="楷体" w:eastAsia="楷体"/>
          <w:b w:val="0"/>
          <w:bCs w:val="0"/>
          <w:color w:val="auto"/>
          <w:sz w:val="32"/>
        </w:rPr>
      </w:pPr>
      <w:r>
        <w:rPr>
          <w:rFonts w:hint="eastAsia" w:ascii="楷体" w:hAnsi="楷体" w:eastAsia="楷体"/>
          <w:b w:val="0"/>
          <w:bCs w:val="0"/>
          <w:color w:val="auto"/>
          <w:sz w:val="32"/>
        </w:rPr>
        <w:t>（三）设备调试</w:t>
      </w:r>
    </w:p>
    <w:p>
      <w:pPr>
        <w:spacing w:line="560" w:lineRule="exact"/>
        <w:ind w:firstLine="640" w:firstLineChars="200"/>
        <w:rPr>
          <w:rFonts w:hint="eastAsia" w:ascii="仿宋" w:hAnsi="仿宋" w:eastAsia="仿宋"/>
          <w:b w:val="0"/>
          <w:bCs w:val="0"/>
          <w:color w:val="auto"/>
          <w:sz w:val="32"/>
        </w:rPr>
      </w:pPr>
      <w:r>
        <w:rPr>
          <w:rFonts w:hint="eastAsia" w:ascii="仿宋_GB2312" w:hAnsi="仿宋_GB2312" w:eastAsia="仿宋_GB2312" w:cs="仿宋_GB2312"/>
          <w:b w:val="0"/>
          <w:bCs w:val="0"/>
          <w:color w:val="auto"/>
          <w:kern w:val="2"/>
          <w:sz w:val="32"/>
          <w:szCs w:val="32"/>
          <w:lang w:val="en-US" w:eastAsia="zh-CN" w:bidi="ar-SA"/>
        </w:rPr>
        <w:t>考生应在开始评审前360°环绕展示测评房间内情况，电脑或手机作为主机位，自带或外接摄像头对准应聘人员坐姿上半身，要保证应聘人员能清晰地被评审专家看到。设备调试完成后，请将手机设置为“免干扰模式”，并关闭微信和QQ视频通话、录屏、外放音乐、闹钟等可能影响线上测评的应用程序功能，以免影响评审正常进行。</w:t>
      </w:r>
    </w:p>
    <w:p>
      <w:pPr>
        <w:spacing w:line="560" w:lineRule="exact"/>
        <w:ind w:firstLine="640" w:firstLineChars="200"/>
        <w:rPr>
          <w:rFonts w:hint="eastAsia" w:ascii="楷体" w:hAnsi="楷体" w:eastAsia="楷体" w:cs="Helvetica"/>
          <w:b w:val="0"/>
          <w:bCs w:val="0"/>
          <w:color w:val="auto"/>
          <w:kern w:val="0"/>
          <w:sz w:val="32"/>
          <w:szCs w:val="32"/>
        </w:rPr>
      </w:pPr>
      <w:r>
        <w:rPr>
          <w:rFonts w:hint="eastAsia" w:ascii="楷体" w:hAnsi="楷体" w:eastAsia="楷体" w:cs="Helvetica"/>
          <w:b w:val="0"/>
          <w:bCs w:val="0"/>
          <w:color w:val="auto"/>
          <w:kern w:val="0"/>
          <w:sz w:val="32"/>
          <w:szCs w:val="32"/>
        </w:rPr>
        <w:t>（四）</w:t>
      </w:r>
      <w:r>
        <w:rPr>
          <w:rFonts w:hint="eastAsia" w:ascii="楷体" w:hAnsi="楷体" w:eastAsia="楷体" w:cstheme="minorBidi"/>
          <w:b w:val="0"/>
          <w:bCs w:val="0"/>
          <w:color w:val="auto"/>
          <w:kern w:val="2"/>
          <w:sz w:val="32"/>
          <w:szCs w:val="24"/>
          <w:lang w:val="en-US" w:eastAsia="zh-CN" w:bidi="ar-SA"/>
        </w:rPr>
        <w:t>仪容仪表</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测评时，应聘人员应全程正面朝向摄像头并保持坐姿端正，不得佩戴帽子、耳机、耳饰、口罩等，头发不可遮挡耳朵，保证头肩部及双手出现在视频画面正中间，面试过程中不得随意转换视频连接界面。</w:t>
      </w:r>
    </w:p>
    <w:p>
      <w:pPr>
        <w:numPr>
          <w:ilvl w:val="0"/>
          <w:numId w:val="1"/>
        </w:numPr>
        <w:spacing w:line="560" w:lineRule="exact"/>
        <w:ind w:firstLine="640" w:firstLineChars="200"/>
        <w:rPr>
          <w:rFonts w:hint="eastAsia" w:ascii="楷体" w:hAnsi="楷体" w:eastAsia="楷体" w:cstheme="minorBidi"/>
          <w:b w:val="0"/>
          <w:bCs w:val="0"/>
          <w:color w:val="auto"/>
          <w:kern w:val="2"/>
          <w:sz w:val="32"/>
          <w:szCs w:val="24"/>
          <w:lang w:val="en-US" w:eastAsia="zh-CN" w:bidi="ar-SA"/>
        </w:rPr>
      </w:pPr>
      <w:r>
        <w:rPr>
          <w:rFonts w:hint="eastAsia" w:ascii="楷体" w:hAnsi="楷体" w:eastAsia="楷体" w:cstheme="minorBidi"/>
          <w:b w:val="0"/>
          <w:bCs w:val="0"/>
          <w:color w:val="auto"/>
          <w:kern w:val="2"/>
          <w:sz w:val="32"/>
          <w:szCs w:val="24"/>
          <w:lang w:val="en-US" w:eastAsia="zh-CN" w:bidi="ar-SA"/>
        </w:rPr>
        <w:t>候分</w:t>
      </w:r>
    </w:p>
    <w:p>
      <w:pPr>
        <w:numPr>
          <w:ilvl w:val="0"/>
          <w:numId w:val="0"/>
        </w:numPr>
        <w:spacing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测评结束，</w:t>
      </w:r>
      <w:r>
        <w:rPr>
          <w:rFonts w:hint="eastAsia" w:ascii="Times New Roman" w:hAnsi="Times New Roman" w:eastAsia="仿宋_GB2312" w:cs="仿宋_GB2312"/>
          <w:b w:val="0"/>
          <w:bCs w:val="0"/>
          <w:sz w:val="32"/>
          <w:szCs w:val="32"/>
          <w:lang w:val="en-US" w:eastAsia="zh-CN"/>
        </w:rPr>
        <w:t>考生立即返回腾讯视频会议候答室等待，工作人员会邀请考生</w:t>
      </w:r>
      <w:r>
        <w:rPr>
          <w:rFonts w:hint="eastAsia" w:ascii="Times New Roman" w:hAnsi="Times New Roman" w:eastAsia="仿宋_GB2312" w:cs="仿宋_GB2312"/>
          <w:b w:val="0"/>
          <w:bCs w:val="0"/>
          <w:sz w:val="32"/>
          <w:szCs w:val="32"/>
        </w:rPr>
        <w:t>返回</w:t>
      </w:r>
      <w:r>
        <w:rPr>
          <w:rFonts w:hint="eastAsia" w:ascii="Times New Roman" w:hAnsi="Times New Roman" w:eastAsia="仿宋_GB2312" w:cs="仿宋_GB2312"/>
          <w:b w:val="0"/>
          <w:bCs w:val="0"/>
          <w:sz w:val="32"/>
          <w:szCs w:val="32"/>
          <w:lang w:val="en-US" w:eastAsia="zh-CN"/>
        </w:rPr>
        <w:t>测评</w:t>
      </w:r>
      <w:r>
        <w:rPr>
          <w:rFonts w:hint="eastAsia" w:ascii="Times New Roman" w:hAnsi="Times New Roman" w:eastAsia="仿宋_GB2312" w:cs="仿宋_GB2312"/>
          <w:b w:val="0"/>
          <w:bCs w:val="0"/>
          <w:sz w:val="32"/>
          <w:szCs w:val="32"/>
        </w:rPr>
        <w:t>室听取</w:t>
      </w:r>
      <w:r>
        <w:rPr>
          <w:rFonts w:hint="eastAsia" w:ascii="Times New Roman" w:hAnsi="Times New Roman" w:eastAsia="仿宋_GB2312" w:cs="仿宋_GB2312"/>
          <w:b w:val="0"/>
          <w:bCs w:val="0"/>
          <w:sz w:val="32"/>
          <w:szCs w:val="32"/>
          <w:lang w:val="en-US" w:eastAsia="zh-CN"/>
        </w:rPr>
        <w:t>素质测评</w:t>
      </w:r>
      <w:r>
        <w:rPr>
          <w:rFonts w:hint="eastAsia" w:ascii="Times New Roman" w:hAnsi="Times New Roman" w:eastAsia="仿宋_GB2312" w:cs="仿宋_GB2312"/>
          <w:b w:val="0"/>
          <w:bCs w:val="0"/>
          <w:sz w:val="32"/>
          <w:szCs w:val="32"/>
        </w:rPr>
        <w:t>成绩</w:t>
      </w:r>
      <w:r>
        <w:rPr>
          <w:rFonts w:hint="eastAsia" w:ascii="Times New Roman" w:hAnsi="Times New Roman" w:eastAsia="仿宋_GB2312" w:cs="仿宋_GB2312"/>
          <w:b w:val="0"/>
          <w:bCs w:val="0"/>
          <w:sz w:val="32"/>
          <w:szCs w:val="32"/>
          <w:lang w:eastAsia="zh-CN"/>
        </w:rPr>
        <w:t>。</w:t>
      </w:r>
    </w:p>
    <w:p>
      <w:pPr>
        <w:spacing w:line="560" w:lineRule="exact"/>
        <w:ind w:left="624" w:leftChars="297"/>
        <w:rPr>
          <w:rFonts w:hint="eastAsia" w:ascii="黑体" w:hAnsi="黑体" w:eastAsia="黑体" w:cs="Helvetica"/>
          <w:b w:val="0"/>
          <w:bCs w:val="0"/>
          <w:color w:val="auto"/>
          <w:kern w:val="0"/>
          <w:sz w:val="32"/>
          <w:szCs w:val="32"/>
        </w:rPr>
      </w:pPr>
      <w:r>
        <w:rPr>
          <w:rFonts w:hint="eastAsia" w:ascii="黑体" w:hAnsi="黑体" w:eastAsia="黑体" w:cs="宋体"/>
          <w:b w:val="0"/>
          <w:bCs w:val="0"/>
          <w:color w:val="auto"/>
          <w:kern w:val="0"/>
          <w:sz w:val="32"/>
          <w:szCs w:val="32"/>
          <w:lang w:val="en-US" w:eastAsia="zh-CN"/>
        </w:rPr>
        <w:t>五</w:t>
      </w:r>
      <w:r>
        <w:rPr>
          <w:rFonts w:hint="eastAsia" w:ascii="黑体" w:hAnsi="黑体" w:eastAsia="黑体" w:cs="宋体"/>
          <w:b w:val="0"/>
          <w:bCs w:val="0"/>
          <w:color w:val="auto"/>
          <w:kern w:val="0"/>
          <w:sz w:val="32"/>
          <w:szCs w:val="32"/>
        </w:rPr>
        <w:t>、</w:t>
      </w:r>
      <w:r>
        <w:rPr>
          <w:rFonts w:hint="eastAsia" w:ascii="黑体" w:hAnsi="黑体" w:eastAsia="黑体" w:cs="Helvetica"/>
          <w:b w:val="0"/>
          <w:bCs w:val="0"/>
          <w:color w:val="auto"/>
          <w:kern w:val="0"/>
          <w:sz w:val="32"/>
          <w:szCs w:val="32"/>
        </w:rPr>
        <w:t>注意事项</w:t>
      </w:r>
    </w:p>
    <w:p>
      <w:pPr>
        <w:spacing w:line="560" w:lineRule="exact"/>
        <w:ind w:firstLine="640" w:firstLineChars="200"/>
        <w:rPr>
          <w:rFonts w:ascii="楷体" w:hAnsi="楷体" w:eastAsia="楷体" w:cs="Helvetica"/>
          <w:b w:val="0"/>
          <w:bCs w:val="0"/>
          <w:color w:val="auto"/>
          <w:kern w:val="0"/>
          <w:sz w:val="32"/>
          <w:szCs w:val="32"/>
        </w:rPr>
      </w:pPr>
      <w:r>
        <w:rPr>
          <w:rFonts w:hint="eastAsia" w:ascii="楷体" w:hAnsi="楷体" w:eastAsia="楷体" w:cs="Helvetica"/>
          <w:b w:val="0"/>
          <w:bCs w:val="0"/>
          <w:color w:val="auto"/>
          <w:kern w:val="0"/>
          <w:sz w:val="32"/>
          <w:szCs w:val="32"/>
        </w:rPr>
        <w:t>（一）服从管理</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所有考生务必在参加线上测评前保持通信畅通，必须按照线上测评通知要求和安排时间节点参加测评，无故不遵守规定时间和测评安排的一律取消测评及进入下一环节资格；未参加线上测评或未取得有效测评成绩的，取消进入下一环节资格。</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考生应当自觉服从工作人员管理，严格遵从工作人员关于网络线上测评入场、离场、打开视频等指令，不得以任何理由妨碍工作人员履行职责，不得扰乱线上测评考核秩序。测评期间，如发生设备或网络故障，请立即调整手机设置，保持联系电话畅通，并及时联系工作人员。</w:t>
      </w:r>
    </w:p>
    <w:p>
      <w:pPr>
        <w:spacing w:line="560" w:lineRule="exact"/>
        <w:ind w:firstLine="640" w:firstLineChars="200"/>
        <w:rPr>
          <w:rFonts w:ascii="楷体" w:hAnsi="楷体" w:eastAsia="楷体" w:cs="Helvetica"/>
          <w:b w:val="0"/>
          <w:bCs w:val="0"/>
          <w:color w:val="auto"/>
          <w:kern w:val="0"/>
          <w:sz w:val="32"/>
          <w:szCs w:val="32"/>
        </w:rPr>
      </w:pPr>
      <w:r>
        <w:rPr>
          <w:rFonts w:hint="eastAsia" w:ascii="楷体" w:hAnsi="楷体" w:eastAsia="楷体" w:cs="Helvetica"/>
          <w:b w:val="0"/>
          <w:bCs w:val="0"/>
          <w:color w:val="auto"/>
          <w:kern w:val="0"/>
          <w:sz w:val="32"/>
          <w:szCs w:val="32"/>
        </w:rPr>
        <w:t>（二）环境要求</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1.线上测评应该在有良好光线的独立空间，不逆光，保持环境安静整洁。测评全程只允许应聘人员一人在房间，禁止他人进出，严禁在培训机构、网吧等公众场所进行。</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2.应保证有良好的4G、5G网络环境、稳定的宽带接入，网速能充分满足音视频传输要求，线上测评期间应全程保持在线，并同时开启4G、5G网络热点，以备在网络中断情况下使用。</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3.线上测评期间视频背景必须是真实环境，不允许使用虚拟背景、更换视频背景等，不允许采用任何方式变声、更改人像。</w:t>
      </w:r>
    </w:p>
    <w:p>
      <w:pPr>
        <w:spacing w:line="560" w:lineRule="exact"/>
        <w:ind w:firstLine="800" w:firstLineChars="250"/>
        <w:rPr>
          <w:rFonts w:ascii="楷体" w:hAnsi="楷体" w:eastAsia="楷体" w:cs="Helvetica"/>
          <w:b w:val="0"/>
          <w:bCs w:val="0"/>
          <w:color w:val="auto"/>
          <w:kern w:val="0"/>
          <w:sz w:val="32"/>
          <w:szCs w:val="32"/>
        </w:rPr>
      </w:pPr>
      <w:r>
        <w:rPr>
          <w:rFonts w:hint="eastAsia" w:ascii="楷体" w:hAnsi="楷体" w:eastAsia="楷体" w:cs="Helvetica"/>
          <w:b w:val="0"/>
          <w:bCs w:val="0"/>
          <w:color w:val="auto"/>
          <w:kern w:val="0"/>
          <w:sz w:val="32"/>
          <w:szCs w:val="32"/>
        </w:rPr>
        <w:t>（三）诚实守信</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资格审查贯穿于本次招聘工作全过程，如在招聘过程中任何环节发现有违纪违规、材料不齐、提供虚假信息或应聘人员条件不符合招聘岗位条件要求等情况的，随时取消应聘资格。按照《事业单位公开招聘人员暂行规定》（人事部令第6号），应聘中伪造、涂改证件、证明，或以其他不正当手段获取应聘资格的；应聘人员在考试考核过程中作弊的，必须严肃处理。构成犯罪的，依法追究刑事责任。</w:t>
      </w:r>
    </w:p>
    <w:p>
      <w:pPr>
        <w:pStyle w:val="4"/>
        <w:spacing w:before="0" w:after="0" w:line="560" w:lineRule="exact"/>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线上测评过程中应聘人员禁止录音、录像、录屏、缩屏、直播和投屏，禁止以任何形式对外泄露或发布线上测评相关内容和信息。对线上测评过程私自违规录音、录屏、录像等的，一经发现，取消进入下一环节资格，并按照规定追究相关责任。</w:t>
      </w: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jc w:val="both"/>
        <w:rPr>
          <w:rFonts w:hint="default" w:ascii="仿宋_GB2312" w:hAnsi="仿宋_GB2312" w:eastAsia="仿宋_GB2312" w:cs="仿宋_GB2312"/>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E539B5-A80D-4059-BBCB-6B77113CDF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AD84AD-DFD6-4A57-AB30-011FB6FDF35D}"/>
  </w:font>
  <w:font w:name="方正小标宋_GBK">
    <w:panose1 w:val="02000000000000000000"/>
    <w:charset w:val="86"/>
    <w:family w:val="auto"/>
    <w:pitch w:val="default"/>
    <w:sig w:usb0="A00002BF" w:usb1="38CF7CFA" w:usb2="00082016" w:usb3="00000000" w:csb0="00040001" w:csb1="00000000"/>
    <w:embedRegular r:id="rId3" w:fontKey="{05AE9F73-C248-4310-8ED9-FAB6A48CC5A0}"/>
  </w:font>
  <w:font w:name="楷体">
    <w:panose1 w:val="02010609060101010101"/>
    <w:charset w:val="86"/>
    <w:family w:val="auto"/>
    <w:pitch w:val="default"/>
    <w:sig w:usb0="800002BF" w:usb1="38CF7CFA" w:usb2="00000016" w:usb3="00000000" w:csb0="00040001" w:csb1="00000000"/>
    <w:embedRegular r:id="rId4" w:fontKey="{F49E979B-C1BC-4E46-920B-730CE2191AE1}"/>
  </w:font>
  <w:font w:name="仿宋_GB2312">
    <w:panose1 w:val="02010609030101010101"/>
    <w:charset w:val="86"/>
    <w:family w:val="auto"/>
    <w:pitch w:val="default"/>
    <w:sig w:usb0="00000001" w:usb1="080E0000" w:usb2="00000000" w:usb3="00000000" w:csb0="00040000" w:csb1="00000000"/>
    <w:embedRegular r:id="rId5" w:fontKey="{D3494E9E-DB05-4EB2-AFF0-73C4D7132477}"/>
  </w:font>
  <w:font w:name="仿宋">
    <w:panose1 w:val="02010609060101010101"/>
    <w:charset w:val="86"/>
    <w:family w:val="modern"/>
    <w:pitch w:val="default"/>
    <w:sig w:usb0="800002BF" w:usb1="38CF7CFA" w:usb2="00000016" w:usb3="00000000" w:csb0="00040001" w:csb1="00000000"/>
    <w:embedRegular r:id="rId6" w:fontKey="{B730D7FD-FD7B-415E-999B-E04788A1BEC5}"/>
  </w:font>
  <w:font w:name="Helvetica">
    <w:altName w:val="Arial"/>
    <w:panose1 w:val="020B0504020202020204"/>
    <w:charset w:val="00"/>
    <w:family w:val="swiss"/>
    <w:pitch w:val="default"/>
    <w:sig w:usb0="00000000" w:usb1="00000000" w:usb2="00000000" w:usb3="00000000" w:csb0="00000001" w:csb1="00000000"/>
    <w:embedRegular r:id="rId7" w:fontKey="{D5C1F171-1826-41E5-A8C8-15B82735DA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240C9"/>
    <w:multiLevelType w:val="singleLevel"/>
    <w:tmpl w:val="404240C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A2C13"/>
    <w:rsid w:val="05726074"/>
    <w:rsid w:val="0EE77681"/>
    <w:rsid w:val="1F183BF3"/>
    <w:rsid w:val="24887C01"/>
    <w:rsid w:val="528939C0"/>
    <w:rsid w:val="5F0A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2023-11-06T10:40:00Z</dcterms:created>
  <dc:creator>snow lee</dc:creator>
  <cp:lastModifiedBy>snow lee</cp:lastModifiedBy>
  <dcterms:modified xsi:type="dcterms:W3CDTF">2023-11-15T03:52:14Z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98B4534158C44B6C847935588C9454C0</vt:lpwstr>
  </property>
</Properties>
</file>