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843"/>
        <w:gridCol w:w="1276"/>
        <w:gridCol w:w="1134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880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/>
                <w:spacing w:val="-10"/>
                <w:sz w:val="36"/>
                <w:szCs w:val="36"/>
              </w:rPr>
              <w:t>务川自治县2022年“特岗计划”招聘笔试成绩公示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报考学段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报考学科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考场号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座位号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ZY20906053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ZY20911103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ZY20901199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ZY20901299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ZY20901303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ZY20901304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ZY20902384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ZY20903399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ZY20903444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ZY20909493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ZY20904494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ZY20904495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ZY20904496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ZY20907497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ZY20907498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ZY20907499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ZY20907534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ZY20908548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6B02455C"/>
    <w:rsid w:val="6B0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2022-07-19T01:49:00Z</dcterms:created>
  <dc:creator>谜</dc:creator>
  <cp:lastModifiedBy>谜</cp:lastModifiedBy>
  <dcterms:modified xsi:type="dcterms:W3CDTF">2022-07-19T01:49:30Z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099FBE65A85747848AB0958027D27FCD</vt:lpwstr>
  </property>
</Properties>
</file>