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8C19A28F">
      <w:pPr>
        <w:pStyle w:val="style0"/>
        <w:keepNext w:val="false"/>
        <w:keepLines w:val="false"/>
        <w:pageBreakBefore w:val="false"/>
        <w:widowControl w:val="false"/>
        <w:kinsoku/>
        <w:wordWrap/>
        <w:overflowPunct/>
        <w:topLinePunct w:val="false"/>
        <w:autoSpaceDE/>
        <w:autoSpaceDN/>
        <w:bidi w:val="false"/>
        <w:adjustRightInd/>
        <w:snapToGrid/>
        <w:spacing w:lineRule="exact" w:line="576"/>
        <w:jc w:val="both"/>
        <w:textAlignment w:val="auto"/>
        <w:rPr>
          <w:rFonts w:ascii="黑体" w:cs="黑体" w:eastAsia="黑体" w:hAnsi="黑体" w:hint="eastAsia"/>
          <w:sz w:val="32"/>
          <w:szCs w:val="32"/>
          <w:lang w:val="en-US" w:eastAsia="zh-CN"/>
        </w:rPr>
      </w:pPr>
      <w:r>
        <w:rPr>
          <w:rFonts w:ascii="黑体" w:cs="黑体" w:eastAsia="黑体" w:hAnsi="黑体" w:hint="eastAsia"/>
          <w:sz w:val="32"/>
          <w:szCs w:val="32"/>
          <w:lang w:eastAsia="zh-CN"/>
        </w:rPr>
        <w:t>附件</w:t>
      </w:r>
      <w:r>
        <w:rPr>
          <w:rFonts w:ascii="黑体" w:cs="黑体" w:eastAsia="黑体" w:hAnsi="黑体" w:hint="eastAsia"/>
          <w:sz w:val="32"/>
          <w:szCs w:val="32"/>
          <w:lang w:val="en-US" w:eastAsia="zh-CN"/>
        </w:rPr>
        <w:t>3：</w:t>
      </w:r>
    </w:p>
    <w:p w14:paraId="BF7C20C5">
      <w:pPr>
        <w:pStyle w:val="style44"/>
        <w:rPr>
          <w:rFonts w:ascii="黑体" w:cs="黑体" w:eastAsia="黑体" w:hAnsi="黑体" w:hint="eastAsia"/>
          <w:sz w:val="32"/>
          <w:szCs w:val="32"/>
          <w:lang w:val="en-US" w:eastAsia="zh-CN"/>
        </w:rPr>
      </w:pPr>
    </w:p>
    <w:p w14:paraId="D577D947">
      <w:pPr>
        <w:pStyle w:val="style0"/>
        <w:rPr>
          <w:rFonts w:hint="eastAsia"/>
          <w:lang w:val="en-US" w:eastAsia="zh-CN"/>
        </w:rPr>
      </w:pPr>
    </w:p>
    <w:p w14:paraId="38A7199B">
      <w:pPr>
        <w:pStyle w:val="style0"/>
        <w:keepNext w:val="false"/>
        <w:keepLines w:val="false"/>
        <w:pageBreakBefore w:val="false"/>
        <w:widowControl w:val="false"/>
        <w:kinsoku/>
        <w:wordWrap/>
        <w:overflowPunct/>
        <w:topLinePunct w:val="false"/>
        <w:autoSpaceDE/>
        <w:autoSpaceDN/>
        <w:bidi w:val="false"/>
        <w:adjustRightInd/>
        <w:snapToGrid/>
        <w:spacing w:lineRule="exact" w:line="576"/>
        <w:jc w:val="center"/>
        <w:textAlignment w:val="auto"/>
        <w:rPr>
          <w:rFonts w:ascii="方正小标宋简体" w:cs="方正小标宋简体" w:eastAsia="方正小标宋简体" w:hAnsi="方正小标宋简体" w:hint="eastAsia"/>
          <w:sz w:val="44"/>
          <w:szCs w:val="44"/>
          <w:lang w:eastAsia="zh-CN"/>
        </w:rPr>
      </w:pPr>
      <w:r>
        <w:rPr>
          <w:rFonts w:ascii="方正小标宋简体" w:cs="方正小标宋简体" w:eastAsia="方正小标宋简体" w:hAnsi="方正小标宋简体" w:hint="eastAsia"/>
          <w:sz w:val="44"/>
          <w:szCs w:val="44"/>
          <w:lang w:eastAsia="zh-CN"/>
        </w:rPr>
        <w:t>符合专业比对条件报考人员</w:t>
      </w:r>
    </w:p>
    <w:p w14:paraId="393CA656">
      <w:pPr>
        <w:pStyle w:val="style0"/>
        <w:keepNext w:val="false"/>
        <w:keepLines w:val="false"/>
        <w:pageBreakBefore w:val="false"/>
        <w:widowControl w:val="false"/>
        <w:kinsoku/>
        <w:wordWrap/>
        <w:overflowPunct/>
        <w:topLinePunct w:val="false"/>
        <w:autoSpaceDE/>
        <w:autoSpaceDN/>
        <w:bidi w:val="false"/>
        <w:adjustRightInd/>
        <w:snapToGrid/>
        <w:spacing w:lineRule="exact" w:line="576"/>
        <w:jc w:val="center"/>
        <w:textAlignment w:val="auto"/>
        <w:rPr>
          <w:rFonts w:ascii="方正小标宋简体" w:cs="方正小标宋简体" w:eastAsia="方正小标宋简体" w:hAnsi="方正小标宋简体" w:hint="eastAsia"/>
          <w:sz w:val="44"/>
          <w:szCs w:val="44"/>
          <w:lang w:eastAsia="zh-CN"/>
        </w:rPr>
      </w:pPr>
      <w:r>
        <w:rPr>
          <w:rFonts w:ascii="方正小标宋简体" w:cs="方正小标宋简体" w:eastAsia="方正小标宋简体" w:hAnsi="方正小标宋简体" w:hint="eastAsia"/>
          <w:sz w:val="44"/>
          <w:szCs w:val="44"/>
          <w:lang w:eastAsia="zh-CN"/>
        </w:rPr>
        <w:t>承诺书</w:t>
      </w:r>
    </w:p>
    <w:p w14:paraId="CF240796">
      <w:pPr>
        <w:pStyle w:val="style0"/>
        <w:keepNext w:val="false"/>
        <w:keepLines w:val="false"/>
        <w:pageBreakBefore w:val="false"/>
        <w:widowControl w:val="false"/>
        <w:kinsoku/>
        <w:wordWrap/>
        <w:overflowPunct/>
        <w:topLinePunct w:val="false"/>
        <w:autoSpaceDE/>
        <w:autoSpaceDN/>
        <w:bidi w:val="false"/>
        <w:adjustRightInd/>
        <w:snapToGrid/>
        <w:spacing w:lineRule="exact" w:line="576"/>
        <w:ind w:firstLine="640" w:firstLineChars="200"/>
        <w:jc w:val="both"/>
        <w:textAlignment w:val="auto"/>
        <w:rPr>
          <w:rFonts w:ascii="仿宋_GB2312" w:cs="仿宋_GB2312" w:eastAsia="仿宋_GB2312" w:hAnsi="仿宋_GB2312" w:hint="eastAsia"/>
          <w:sz w:val="32"/>
          <w:szCs w:val="32"/>
          <w:lang w:eastAsia="zh-CN"/>
        </w:rPr>
      </w:pPr>
    </w:p>
    <w:p w14:paraId="B24FA494">
      <w:pPr>
        <w:pStyle w:val="style0"/>
        <w:keepNext w:val="false"/>
        <w:keepLines w:val="false"/>
        <w:pageBreakBefore w:val="false"/>
        <w:widowControl w:val="false"/>
        <w:kinsoku/>
        <w:wordWrap/>
        <w:overflowPunct/>
        <w:topLinePunct w:val="false"/>
        <w:autoSpaceDE/>
        <w:autoSpaceDN/>
        <w:bidi w:val="false"/>
        <w:adjustRightInd/>
        <w:snapToGrid/>
        <w:spacing w:lineRule="exact" w:line="576"/>
        <w:ind w:firstLine="640" w:firstLineChars="200"/>
        <w:jc w:val="both"/>
        <w:textAlignment w:val="auto"/>
        <w:rPr>
          <w:rFonts w:ascii="仿宋_GB2312" w:cs="仿宋_GB2312" w:eastAsia="仿宋_GB2312" w:hAnsi="仿宋_GB2312" w:hint="eastAsia"/>
          <w:sz w:val="32"/>
          <w:szCs w:val="32"/>
          <w:u w:val="none"/>
          <w:lang w:val="en-US" w:eastAsia="zh-CN"/>
        </w:rPr>
      </w:pPr>
      <w:r>
        <w:rPr>
          <w:rFonts w:ascii="仿宋_GB2312" w:cs="仿宋_GB2312" w:eastAsia="仿宋_GB2312" w:hAnsi="仿宋_GB2312" w:hint="eastAsia"/>
          <w:sz w:val="32"/>
          <w:szCs w:val="32"/>
          <w:lang w:eastAsia="zh-CN"/>
        </w:rPr>
        <w:t>本人姓名：</w:t>
      </w:r>
      <w:r>
        <w:rPr>
          <w:rFonts w:ascii="仿宋_GB2312" w:cs="仿宋_GB2312" w:eastAsia="仿宋_GB2312" w:hAnsi="仿宋_GB2312" w:hint="eastAsia"/>
          <w:sz w:val="32"/>
          <w:szCs w:val="32"/>
          <w:u w:val="single"/>
          <w:lang w:val="en-US" w:eastAsia="zh-CN"/>
        </w:rPr>
        <w:t xml:space="preserve">        </w:t>
      </w:r>
      <w:r>
        <w:rPr>
          <w:rFonts w:ascii="仿宋_GB2312" w:cs="仿宋_GB2312" w:eastAsia="仿宋_GB2312" w:hAnsi="仿宋_GB2312" w:hint="eastAsia"/>
          <w:sz w:val="32"/>
          <w:szCs w:val="32"/>
          <w:u w:val="none"/>
          <w:lang w:val="en-US" w:eastAsia="zh-CN"/>
        </w:rPr>
        <w:t>，</w:t>
      </w:r>
      <w:r>
        <w:rPr>
          <w:rFonts w:ascii="仿宋_GB2312" w:cs="仿宋_GB2312" w:eastAsia="仿宋_GB2312" w:hAnsi="仿宋_GB2312" w:hint="eastAsia"/>
          <w:sz w:val="32"/>
          <w:szCs w:val="32"/>
          <w:lang w:eastAsia="zh-CN"/>
        </w:rPr>
        <w:t>身份证号：</w:t>
      </w:r>
      <w:r>
        <w:rPr>
          <w:rFonts w:ascii="仿宋_GB2312" w:cs="仿宋_GB2312" w:eastAsia="仿宋_GB2312" w:hAnsi="仿宋_GB2312" w:hint="eastAsia"/>
          <w:sz w:val="32"/>
          <w:szCs w:val="32"/>
          <w:u w:val="single"/>
          <w:lang w:val="en-US" w:eastAsia="zh-CN"/>
        </w:rPr>
        <w:t xml:space="preserve">                   </w:t>
      </w:r>
      <w:r>
        <w:rPr>
          <w:rFonts w:ascii="仿宋_GB2312" w:cs="仿宋_GB2312" w:eastAsia="仿宋_GB2312" w:hAnsi="仿宋_GB2312" w:hint="eastAsia"/>
          <w:sz w:val="32"/>
          <w:szCs w:val="32"/>
          <w:u w:val="none"/>
          <w:lang w:val="en-US" w:eastAsia="zh-CN"/>
        </w:rPr>
        <w:t>，</w:t>
      </w:r>
    </w:p>
    <w:p w14:paraId="6DBD1264">
      <w:pPr>
        <w:pStyle w:val="style0"/>
        <w:keepNext w:val="false"/>
        <w:keepLines w:val="false"/>
        <w:pageBreakBefore w:val="false"/>
        <w:widowControl w:val="false"/>
        <w:kinsoku/>
        <w:wordWrap/>
        <w:overflowPunct/>
        <w:topLinePunct w:val="false"/>
        <w:autoSpaceDE/>
        <w:autoSpaceDN/>
        <w:bidi w:val="false"/>
        <w:adjustRightInd/>
        <w:snapToGrid/>
        <w:spacing w:lineRule="exact" w:line="576"/>
        <w:jc w:val="both"/>
        <w:textAlignment w:val="auto"/>
        <w:rPr>
          <w:rFonts w:ascii="仿宋_GB2312" w:cs="仿宋_GB2312" w:eastAsia="仿宋_GB2312" w:hAnsi="仿宋_GB2312" w:hint="eastAsia"/>
          <w:sz w:val="32"/>
          <w:szCs w:val="32"/>
          <w:u w:val="none"/>
          <w:lang w:val="en-US" w:eastAsia="zh-CN"/>
        </w:rPr>
      </w:pPr>
      <w:r>
        <w:rPr>
          <w:rFonts w:ascii="仿宋_GB2312" w:cs="仿宋_GB2312" w:eastAsia="仿宋_GB2312" w:hAnsi="仿宋_GB2312" w:hint="eastAsia"/>
          <w:sz w:val="32"/>
          <w:szCs w:val="32"/>
          <w:lang w:eastAsia="zh-CN"/>
        </w:rPr>
        <w:t>报考单位及岗位：</w:t>
      </w:r>
      <w:r>
        <w:rPr>
          <w:rFonts w:ascii="仿宋_GB2312" w:cs="仿宋_GB2312" w:eastAsia="仿宋_GB2312" w:hAnsi="仿宋_GB2312" w:hint="eastAsia"/>
          <w:sz w:val="32"/>
          <w:szCs w:val="32"/>
          <w:u w:val="single"/>
          <w:lang w:val="en-US" w:eastAsia="zh-CN"/>
        </w:rPr>
        <w:t xml:space="preserve">                                   </w:t>
      </w:r>
      <w:r>
        <w:rPr>
          <w:rFonts w:ascii="仿宋_GB2312" w:cs="仿宋_GB2312" w:eastAsia="仿宋_GB2312" w:hAnsi="仿宋_GB2312" w:hint="eastAsia"/>
          <w:sz w:val="32"/>
          <w:szCs w:val="32"/>
          <w:u w:val="none"/>
          <w:lang w:val="en-US" w:eastAsia="zh-CN"/>
        </w:rPr>
        <w:t>，</w:t>
      </w:r>
    </w:p>
    <w:p w14:paraId="9F2106C0">
      <w:pPr>
        <w:pStyle w:val="style0"/>
        <w:keepNext w:val="false"/>
        <w:keepLines w:val="false"/>
        <w:pageBreakBefore w:val="false"/>
        <w:widowControl w:val="false"/>
        <w:kinsoku/>
        <w:wordWrap/>
        <w:overflowPunct/>
        <w:topLinePunct w:val="false"/>
        <w:autoSpaceDE/>
        <w:autoSpaceDN/>
        <w:bidi w:val="false"/>
        <w:adjustRightInd/>
        <w:snapToGrid/>
        <w:spacing w:lineRule="exact" w:line="576"/>
        <w:jc w:val="both"/>
        <w:textAlignment w:val="auto"/>
        <w:rPr>
          <w:rFonts w:ascii="仿宋_GB2312" w:cs="仿宋_GB2312" w:eastAsia="仿宋_GB2312" w:hAnsi="仿宋_GB2312" w:hint="eastAsia"/>
          <w:sz w:val="32"/>
          <w:szCs w:val="32"/>
          <w:u w:val="none"/>
          <w:lang w:val="en-US" w:eastAsia="zh-CN"/>
        </w:rPr>
      </w:pPr>
      <w:r>
        <w:rPr>
          <w:rFonts w:ascii="仿宋_GB2312" w:cs="仿宋_GB2312" w:eastAsia="仿宋_GB2312" w:hAnsi="仿宋_GB2312" w:hint="eastAsia"/>
          <w:sz w:val="32"/>
          <w:szCs w:val="32"/>
          <w:u w:val="none"/>
          <w:lang w:val="en-US" w:eastAsia="zh-CN"/>
        </w:rPr>
        <w:t>按照</w:t>
      </w:r>
      <w:r>
        <w:rPr>
          <w:rFonts w:ascii="仿宋_GB2312" w:cs="仿宋_GB2312" w:eastAsia="仿宋_GB2312" w:hAnsi="仿宋_GB2312" w:hint="eastAsia"/>
          <w:color w:val="auto"/>
          <w:sz w:val="32"/>
          <w:szCs w:val="32"/>
          <w:u w:val="none"/>
          <w:lang w:val="en-US" w:eastAsia="zh-CN"/>
        </w:rPr>
        <w:t>《正安县2025年公开招聘事业单位工作人员简章》</w:t>
      </w:r>
      <w:r>
        <w:rPr>
          <w:rFonts w:ascii="仿宋_GB2312" w:cs="仿宋_GB2312" w:eastAsia="仿宋_GB2312" w:hAnsi="仿宋_GB2312" w:hint="eastAsia"/>
          <w:sz w:val="32"/>
          <w:szCs w:val="32"/>
          <w:u w:val="none"/>
          <w:lang w:val="en-US" w:eastAsia="zh-CN"/>
        </w:rPr>
        <w:t>规定，本人所学专业经比对，满足：</w:t>
      </w:r>
    </w:p>
    <w:p w14:paraId="7C2CE8D8">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76"/>
        <w:ind w:firstLine="643" w:firstLineChars="200"/>
        <w:jc w:val="both"/>
        <w:textAlignment w:val="auto"/>
        <w:rPr>
          <w:rFonts w:ascii="仿宋_GB2312" w:cs="仿宋_GB2312" w:eastAsia="仿宋_GB2312" w:hAnsi="仿宋_GB2312" w:hint="eastAsia"/>
          <w:sz w:val="32"/>
          <w:szCs w:val="32"/>
          <w:u w:val="none"/>
          <w:lang w:val="en-US" w:eastAsia="zh-CN"/>
        </w:rPr>
      </w:pPr>
      <w:r>
        <w:rPr>
          <w:rFonts w:ascii="仿宋_GB2312" w:cs="仿宋_GB2312" w:eastAsia="仿宋_GB2312" w:hAnsi="仿宋_GB2312" w:hint="eastAsia"/>
          <w:b/>
          <w:bCs/>
          <w:sz w:val="32"/>
          <w:szCs w:val="32"/>
          <w:u w:val="none"/>
          <w:lang w:val="en-US" w:eastAsia="zh-CN"/>
        </w:rPr>
        <w:sym w:font="Wingdings 2" w:char="a3"/>
      </w:r>
      <w:r>
        <w:rPr>
          <w:rFonts w:ascii="仿宋_GB2312" w:cs="仿宋_GB2312" w:eastAsia="仿宋_GB2312" w:hAnsi="仿宋_GB2312" w:hint="eastAsia"/>
          <w:b/>
          <w:bCs/>
          <w:sz w:val="32"/>
          <w:szCs w:val="32"/>
          <w:u w:val="none"/>
          <w:lang w:val="en-US" w:eastAsia="zh-CN"/>
        </w:rPr>
        <w:t>属于岗位要求二级学科专业研究方向且课程相同率达到70%以上的一级学科</w:t>
      </w:r>
      <w:r>
        <w:rPr>
          <w:rFonts w:ascii="仿宋_GB2312" w:cs="仿宋_GB2312" w:eastAsia="仿宋_GB2312" w:hAnsi="仿宋_GB2312" w:hint="eastAsia"/>
          <w:sz w:val="32"/>
          <w:szCs w:val="32"/>
          <w:u w:val="none"/>
          <w:lang w:val="en-US" w:eastAsia="zh-CN"/>
        </w:rPr>
        <w:t>。</w:t>
      </w:r>
    </w:p>
    <w:p w14:paraId="19AFE5A2">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76"/>
        <w:ind w:firstLine="640" w:firstLineChars="200"/>
        <w:jc w:val="both"/>
        <w:textAlignment w:val="auto"/>
        <w:rPr>
          <w:rFonts w:ascii="仿宋_GB2312" w:cs="仿宋_GB2312" w:eastAsia="仿宋_GB2312" w:hAnsi="仿宋_GB2312" w:hint="eastAsia"/>
          <w:sz w:val="32"/>
          <w:szCs w:val="32"/>
          <w:u w:val="none"/>
          <w:lang w:val="en-US" w:eastAsia="zh-CN"/>
        </w:rPr>
      </w:pPr>
      <w:r>
        <w:rPr>
          <w:rFonts w:ascii="仿宋_GB2312" w:cs="仿宋_GB2312" w:eastAsia="仿宋_GB2312" w:hAnsi="仿宋_GB2312" w:hint="eastAsia"/>
          <w:sz w:val="32"/>
          <w:szCs w:val="32"/>
          <w:u w:val="none"/>
          <w:lang w:val="en-US" w:eastAsia="zh-CN"/>
        </w:rPr>
        <w:sym w:font="Wingdings 2" w:char="a3"/>
      </w:r>
      <w:r>
        <w:rPr>
          <w:rFonts w:ascii="Times New Roman" w:cs="Times New Roman" w:eastAsia="仿宋_GB2312" w:hAnsi="Times New Roman" w:hint="eastAsia"/>
          <w:b/>
          <w:bCs/>
          <w:color w:val="auto"/>
          <w:kern w:val="0"/>
          <w:sz w:val="32"/>
          <w:szCs w:val="32"/>
          <w:highlight w:val="none"/>
          <w:lang w:val="en-US" w:eastAsia="zh-CN"/>
        </w:rPr>
        <w:t>留学归国、高校自设学科等应聘人员所学学科专业与资格条件要求的学科专业相近但不在选定参考目录，</w:t>
      </w:r>
      <w:r>
        <w:rPr>
          <w:rFonts w:ascii="Times New Roman" w:cs="Times New Roman" w:eastAsia="仿宋_GB2312" w:hAnsi="Times New Roman" w:hint="default"/>
          <w:b/>
          <w:bCs/>
          <w:color w:val="auto"/>
          <w:kern w:val="0"/>
          <w:sz w:val="32"/>
          <w:szCs w:val="32"/>
          <w:highlight w:val="none"/>
          <w:lang w:val="en-US" w:eastAsia="zh-CN"/>
        </w:rPr>
        <w:t>且</w:t>
      </w:r>
      <w:r>
        <w:rPr>
          <w:rFonts w:ascii="Times New Roman" w:cs="Times New Roman" w:eastAsia="仿宋_GB2312" w:hAnsi="Times New Roman" w:hint="eastAsia"/>
          <w:b/>
          <w:bCs/>
          <w:color w:val="auto"/>
          <w:kern w:val="0"/>
          <w:sz w:val="32"/>
          <w:szCs w:val="32"/>
          <w:highlight w:val="none"/>
          <w:lang w:val="en-US" w:eastAsia="zh-CN"/>
        </w:rPr>
        <w:t>所学课程</w:t>
      </w:r>
      <w:r>
        <w:rPr>
          <w:rFonts w:ascii="Times New Roman" w:cs="Times New Roman" w:eastAsia="仿宋_GB2312" w:hAnsi="Times New Roman" w:hint="default"/>
          <w:b/>
          <w:bCs/>
          <w:color w:val="auto"/>
          <w:kern w:val="0"/>
          <w:sz w:val="32"/>
          <w:szCs w:val="32"/>
          <w:highlight w:val="none"/>
          <w:lang w:val="en-US" w:eastAsia="zh-CN"/>
        </w:rPr>
        <w:t>专业课程</w:t>
      </w:r>
      <w:r>
        <w:rPr>
          <w:rFonts w:ascii="Times New Roman" w:cs="Times New Roman" w:eastAsia="仿宋_GB2312" w:hAnsi="Times New Roman" w:hint="eastAsia"/>
          <w:b/>
          <w:bCs/>
          <w:color w:val="auto"/>
          <w:kern w:val="0"/>
          <w:sz w:val="32"/>
          <w:szCs w:val="32"/>
          <w:highlight w:val="none"/>
          <w:lang w:val="en-US" w:eastAsia="zh-CN"/>
        </w:rPr>
        <w:t>、研究方向</w:t>
      </w:r>
      <w:r>
        <w:rPr>
          <w:rFonts w:ascii="Times New Roman" w:cs="Times New Roman" w:eastAsia="仿宋_GB2312" w:hAnsi="Times New Roman" w:hint="default"/>
          <w:b/>
          <w:bCs/>
          <w:color w:val="auto"/>
          <w:kern w:val="0"/>
          <w:sz w:val="32"/>
          <w:szCs w:val="32"/>
          <w:highlight w:val="none"/>
          <w:lang w:val="en-US" w:eastAsia="zh-CN"/>
        </w:rPr>
        <w:t>与岗位所需专业相近率达到70%</w:t>
      </w:r>
      <w:r>
        <w:rPr>
          <w:rFonts w:ascii="仿宋_GB2312" w:cs="仿宋_GB2312" w:eastAsia="仿宋_GB2312" w:hAnsi="仿宋_GB2312" w:hint="eastAsia"/>
          <w:sz w:val="32"/>
          <w:szCs w:val="32"/>
          <w:u w:val="none"/>
          <w:lang w:val="en-US" w:eastAsia="zh-CN"/>
        </w:rPr>
        <w:t>。</w:t>
      </w:r>
    </w:p>
    <w:p w14:paraId="B8297DEA">
      <w:pPr>
        <w:pStyle w:val="style0"/>
        <w:keepNext w:val="false"/>
        <w:keepLines w:val="false"/>
        <w:pageBreakBefore w:val="false"/>
        <w:widowControl w:val="false"/>
        <w:kinsoku/>
        <w:wordWrap/>
        <w:overflowPunct/>
        <w:topLinePunct w:val="false"/>
        <w:autoSpaceDE/>
        <w:autoSpaceDN/>
        <w:bidi w:val="false"/>
        <w:adjustRightInd/>
        <w:snapToGrid/>
        <w:spacing w:lineRule="exact" w:line="576"/>
        <w:ind w:firstLine="640" w:firstLineChars="200"/>
        <w:jc w:val="both"/>
        <w:textAlignment w:val="auto"/>
        <w:rPr>
          <w:rFonts w:ascii="仿宋_GB2312" w:cs="仿宋_GB2312" w:eastAsia="仿宋_GB2312" w:hAnsi="仿宋_GB2312" w:hint="eastAsia"/>
          <w:sz w:val="32"/>
          <w:szCs w:val="32"/>
          <w:u w:val="none"/>
          <w:lang w:val="en-US" w:eastAsia="zh-CN"/>
        </w:rPr>
      </w:pPr>
      <w:r>
        <w:rPr>
          <w:rFonts w:ascii="仿宋_GB2312" w:cs="仿宋_GB2312" w:eastAsia="仿宋_GB2312" w:hAnsi="仿宋_GB2312" w:hint="eastAsia"/>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4C05614F">
      <w:pPr>
        <w:pStyle w:val="style44"/>
        <w:keepNext w:val="false"/>
        <w:keepLines w:val="false"/>
        <w:pageBreakBefore w:val="false"/>
        <w:widowControl w:val="false"/>
        <w:kinsoku/>
        <w:wordWrap/>
        <w:overflowPunct/>
        <w:topLinePunct w:val="false"/>
        <w:autoSpaceDE/>
        <w:autoSpaceDN/>
        <w:bidi w:val="false"/>
        <w:adjustRightInd/>
        <w:snapToGrid/>
        <w:spacing w:lineRule="exact" w:line="576"/>
        <w:textAlignment w:val="auto"/>
        <w:rPr>
          <w:rFonts w:ascii="仿宋_GB2312" w:cs="仿宋_GB2312" w:eastAsia="仿宋_GB2312" w:hAnsi="仿宋_GB2312" w:hint="eastAsia"/>
          <w:sz w:val="32"/>
          <w:szCs w:val="32"/>
          <w:u w:val="none"/>
          <w:lang w:val="en-US" w:eastAsia="zh-CN"/>
        </w:rPr>
      </w:pPr>
    </w:p>
    <w:p w14:paraId="68F51D32">
      <w:pPr>
        <w:pStyle w:val="style0"/>
        <w:keepNext w:val="false"/>
        <w:keepLines w:val="false"/>
        <w:pageBreakBefore w:val="false"/>
        <w:widowControl w:val="false"/>
        <w:kinsoku/>
        <w:wordWrap/>
        <w:overflowPunct/>
        <w:topLinePunct w:val="false"/>
        <w:autoSpaceDE/>
        <w:autoSpaceDN/>
        <w:bidi w:val="false"/>
        <w:adjustRightInd/>
        <w:snapToGrid/>
        <w:spacing w:lineRule="exact" w:line="576"/>
        <w:textAlignment w:val="auto"/>
        <w:rPr>
          <w:rFonts w:ascii="仿宋_GB2312" w:cs="仿宋_GB2312" w:eastAsia="仿宋_GB2312" w:hAnsi="仿宋_GB2312" w:hint="eastAsia"/>
          <w:sz w:val="32"/>
          <w:szCs w:val="32"/>
          <w:u w:val="none"/>
          <w:lang w:val="en-US" w:eastAsia="zh-CN"/>
        </w:rPr>
      </w:pPr>
    </w:p>
    <w:p w14:paraId="FD341A9B">
      <w:pPr>
        <w:pStyle w:val="style44"/>
        <w:keepNext w:val="false"/>
        <w:keepLines w:val="false"/>
        <w:pageBreakBefore w:val="false"/>
        <w:widowControl w:val="false"/>
        <w:kinsoku/>
        <w:wordWrap/>
        <w:overflowPunct/>
        <w:topLinePunct w:val="false"/>
        <w:autoSpaceDE/>
        <w:autoSpaceDN/>
        <w:bidi w:val="false"/>
        <w:adjustRightInd/>
        <w:snapToGrid/>
        <w:spacing w:lineRule="exact" w:line="576"/>
        <w:ind w:firstLine="4160" w:firstLineChars="1300"/>
        <w:textAlignment w:val="auto"/>
        <w:rPr>
          <w:rFonts w:ascii="仿宋_GB2312" w:cs="仿宋_GB2312" w:eastAsia="仿宋_GB2312" w:hAnsi="仿宋_GB2312" w:hint="eastAsia"/>
          <w:sz w:val="32"/>
          <w:szCs w:val="32"/>
          <w:u w:val="none"/>
          <w:lang w:val="en-US" w:eastAsia="zh-CN"/>
        </w:rPr>
      </w:pPr>
      <w:r>
        <w:rPr>
          <w:rFonts w:ascii="仿宋_GB2312" w:cs="仿宋_GB2312" w:eastAsia="仿宋_GB2312" w:hAnsi="仿宋_GB2312" w:hint="eastAsia"/>
          <w:sz w:val="32"/>
          <w:szCs w:val="32"/>
          <w:u w:val="none"/>
          <w:lang w:val="en-US" w:eastAsia="zh-CN"/>
        </w:rPr>
        <w:t>承诺人：</w:t>
      </w:r>
    </w:p>
    <w:p w14:paraId="7D78E68F">
      <w:pPr>
        <w:pStyle w:val="style0"/>
        <w:keepNext w:val="false"/>
        <w:keepLines w:val="false"/>
        <w:pageBreakBefore w:val="false"/>
        <w:widowControl w:val="false"/>
        <w:kinsoku/>
        <w:wordWrap/>
        <w:overflowPunct/>
        <w:topLinePunct w:val="false"/>
        <w:autoSpaceDE/>
        <w:autoSpaceDN/>
        <w:bidi w:val="false"/>
        <w:adjustRightInd/>
        <w:snapToGrid/>
        <w:spacing w:lineRule="exact" w:line="576"/>
        <w:ind w:firstLine="4480" w:firstLineChars="1400"/>
        <w:textAlignment w:val="auto"/>
        <w:rPr>
          <w:rFonts w:hint="default"/>
          <w:lang w:val="en-US" w:eastAsia="zh-CN"/>
        </w:rPr>
      </w:pPr>
      <w:r>
        <w:rPr>
          <w:rFonts w:ascii="仿宋_GB2312" w:cs="仿宋_GB2312" w:eastAsia="仿宋_GB2312" w:hAnsi="仿宋_GB2312" w:hint="eastAsia"/>
          <w:sz w:val="32"/>
          <w:szCs w:val="32"/>
          <w:u w:val="none"/>
          <w:lang w:val="en-US" w:eastAsia="zh-CN"/>
        </w:rPr>
        <w:t>承诺时间：</w:t>
      </w:r>
    </w:p>
    <w:sectPr>
      <w:pgSz w:w="11906" w:h="16838" w:orient="portrait"/>
      <w:pgMar w:top="1440" w:right="1800" w:bottom="1440" w:left="1800" w:header="851" w:footer="992" w:gutter="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4030204"/>
    <w:charset w:val="00"/>
    <w:family w:val="swiss"/>
    <w:pitch w:val="default"/>
    <w:sig w:usb0="E4002EFF" w:usb1="C000247B" w:usb2="00000009" w:usb3="00000000" w:csb0="200001FF" w:csb1="00000000"/>
  </w:font>
  <w:font w:name="宋体">
    <w:altName w:val="宋体"/>
    <w:panose1 w:val="02010600030001010101"/>
    <w:charset w:val="7a"/>
    <w:family w:val="auto"/>
    <w:pitch w:val="default"/>
    <w:sig w:usb0="00000003" w:usb1="288F0000" w:usb2="00000006" w:usb3="00000000" w:csb0="00040001" w:csb1="00000000"/>
  </w:font>
  <w:font w:name="Times New Roman">
    <w:altName w:val="Times New Roman"/>
    <w:panose1 w:val="02020603050005020304"/>
    <w:charset w:val="00"/>
    <w:family w:val="auto"/>
    <w:pitch w:val="default"/>
    <w:sig w:usb0="E0002EFF" w:usb1="C000785B" w:usb2="00000009" w:usb3="00000000" w:csb0="400001FF" w:csb1="FFFF0000"/>
  </w:font>
  <w:font w:name="黑体">
    <w:altName w:val="黑体"/>
    <w:panose1 w:val="02010609060001010101"/>
    <w:charset w:val="7a"/>
    <w:family w:val="auto"/>
    <w:pitch w:val="default"/>
    <w:sig w:usb0="800002BF" w:usb1="38CF7CFA" w:usb2="00000016" w:usb3="00000000" w:csb0="00040001" w:csb1="00000000"/>
  </w:font>
  <w:font w:name="方正小标宋简体">
    <w:altName w:val="方正小标宋简体"/>
    <w:panose1 w:val="02000000000000000000"/>
    <w:charset w:val="7a"/>
    <w:family w:val="auto"/>
    <w:pitch w:val="default"/>
    <w:sig w:usb0="00000001" w:usb1="08000000" w:usb2="00000000" w:usb3="00000000" w:csb0="00040000" w:csb1="00000000"/>
  </w:font>
  <w:font w:name="仿宋_GB2312">
    <w:altName w:val="仿宋_GB2312"/>
    <w:panose1 w:val="02010609030001010101"/>
    <w:charset w:val="7a"/>
    <w:family w:val="auto"/>
    <w:pitch w:val="default"/>
    <w:sig w:usb0="00000001" w:usb1="080E0000" w:usb2="00000000" w:usb3="00000000" w:csb0="00040000" w:csb1="00000000"/>
  </w:font>
  <w:font w:name="Wingdings 2">
    <w:altName w:val="Wingdings"/>
    <w:panose1 w:val="050201020100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print"/>
  <w:zoom w:percent="100"/>
  <w:embedTrueType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NotTrackFormatting/>
  <w:documentProtection w:formatting="0" w:enforcement="0"/>
  <w:defaultTabStop w:val="420"/>
  <w:bookFoldPrintingSheets w:val="0"/>
  <w:drawingGridHorizontalSpacing w:val="180"/>
  <w:drawingGridVerticalSpacing w:val="156"/>
  <w:displayHorizontalDrawingGridEvery w:val="0"/>
  <w:displayVerticalDrawingGridEvery w:val="2"/>
  <w:drawingGridHorizontalOrigin w:val="1800"/>
  <w:drawingGridVerticalOrigin w:val="1440"/>
  <w:characterSpacingControl w:val="compressPunctuation"/>
  <w:endnotePr>
    <w:pos w:val="docEnd"/>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ZWYxMTA4NjIwMTE2MThjYTUzZmY2ODZiMmQ3NDkyNjYifQ=="/>
  </w:docVars>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rPr>
    </w:rPrDefault>
    <w:pPrDefault>
      <w:pPr/>
    </w:pPrDefault>
  </w:docDefaults>
  <w:style w:type="paragraph" w:styleId="style44">
    <w:name w:val="table of authorities"/>
    <w:basedOn w:val="style0"/>
    <w:next w:val="style0"/>
    <w:pPr>
      <w:ind w:left="420" w:leftChars="200"/>
    </w:pPr>
    <w:rPr/>
  </w:style>
  <w:style w:type="paragraph" w:default="1" w:styleId="style0">
    <w:name w:val="Normal"/>
    <w:next w:val="style44"/>
    <w:pPr>
      <w:widowControl w:val="false"/>
      <w:jc w:val="both"/>
    </w:pPr>
    <w:rPr>
      <w:rFonts w:ascii="Calibri" w:cs="Times New Roman" w:eastAsia="宋体" w:hAnsi="Calibri"/>
      <w:kern w:val="2"/>
      <w:sz w:val="21"/>
      <w:szCs w:val="24"/>
      <w:lang w:val="en-US" w:bidi="ar-SA" w:eastAsia="zh-CN"/>
    </w:rPr>
  </w:style>
  <w:style w:type="paragraph" w:styleId="style1">
    <w:name w:val="heading 1"/>
    <w:basedOn w:val="style0"/>
    <w:next w:val="style0"/>
    <w:pPr>
      <w:spacing w:before="100" w:beforeAutospacing="true" w:after="100" w:afterAutospacing="true"/>
      <w:jc w:val="left"/>
      <w:outlineLvl w:val="0"/>
    </w:pPr>
    <w:rPr>
      <w:rFonts w:ascii="宋体" w:cs="宋体" w:eastAsia="宋体" w:hAnsi="宋体" w:hint="eastAsia"/>
      <w:b/>
      <w:kern w:val="44"/>
      <w:sz w:val="48"/>
      <w:szCs w:val="48"/>
      <w:lang w:val="en-US" w:eastAsia="zh-CN"/>
    </w:rPr>
  </w:style>
  <w:style w:type="character" w:default="1" w:styleId="style65">
    <w:name w:val="Default Paragraph Font"/>
  </w:style>
  <w:style w:type="table" w:default="1" w:styleId="style105">
    <w:name w:val="Normal Table"/>
    <w:pPr/>
    <w:rPr/>
    <w:tblPr>
      <w:tblStyle w:val="style105"/>
      <w:tblLayout w:type="fixed"/>
      <w:tblCellMar>
        <w:top w:w="0" w:type="dxa"/>
        <w:left w:w="108" w:type="dxa"/>
        <w:bottom w:w="0" w:type="dxa"/>
        <w:right w:w="108" w:type="dxa"/>
      </w:tblCellMar>
    </w:tblPr>
    <w:tcPr>
      <w:tcBorders/>
    </w:tcPr>
  </w:style>
  <w:style w:type="paragraph" w:styleId="style94">
    <w:name w:val="Normal (Web)"/>
    <w:basedOn w:val="style0"/>
    <w:pPr>
      <w:spacing w:before="100" w:beforeAutospacing="true" w:after="100" w:afterAutospacing="true"/>
      <w:ind w:left="0" w:right="0"/>
      <w:jc w:val="left"/>
    </w:pPr>
    <w:rPr>
      <w:kern w:val="0"/>
      <w:sz w:val="24"/>
      <w:lang w:val="en-US"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157257120</TotalTime>
  <Words>281</Words>
  <Pages>1</Pages>
  <Characters>288</Characters>
  <Application>WPS Office</Application>
  <DocSecurity>0</DocSecurity>
  <Paragraphs>16</Paragraphs>
  <ScaleCrop>false</ScaleCrop>
  <LinksUpToDate>false</LinksUpToDate>
  <CharactersWithSpaces>350</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2024-06-21T18:58:00Z</dcterms:created>
  <dc:creator>ysgz</dc:creator>
  <lastModifiedBy>PHZ110</lastModifiedBy>
  <dcterms:modified xsi:type="dcterms:W3CDTF">2025-02-11T07:47:39Z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d8f41f97a43b4ea6bf8ac7412e5fde1b_23</vt:lpwstr>
  </property>
  <property fmtid="{D5CDD505-2E9C-101B-9397-08002B2CF9AE}" pid="4" name="KSOTemplateDocerSaveRecord">
    <vt:lpwstr>eyJoZGlkIjoiYTQwYThkMjc5OTM3MmViZTQzNzc1OWY4MDJkMTY5ZTMiLCJ1c2VySWQiOiIyODY1MjU2MjYifQ==</vt:lpwstr>
  </property>
</Properties>
</file>