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附件：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松桃苗族自治县2024年事业单位公开引进高层次及急需紧缺人才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（一）一类高校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北京航空航天大学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“双一流”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147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所高校，详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见《教育部 财政部 国家发展改革委 关于公布第二轮“双一流”建设高校及建设学科名单的通知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》（教研函〔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号）。网址：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instrText xml:space="preserve"> HYPERLINK "http://www.moe.gov.cn/srcsite/A22/s7065/202202/t20220211_598710.html"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http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://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www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moe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gov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cn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srcsite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A22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s7065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202202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t20220211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_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598710</w:t>
      </w:r>
      <w:r>
        <w:rPr>
          <w:rStyle w:val="9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html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（三）海外高校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世界大学排名前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名院校，参照英国泰晤士报高等教育副刊、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QS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世界大学排名、上海软科世界大学学术排名发布的排名进行认定。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（四）教育类高校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74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伊犁师范大学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信阳师范大学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江西科技师范大学</w:t>
            </w:r>
          </w:p>
        </w:tc>
        <w:tc>
          <w:tcPr>
            <w:tcW w:w="52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天津职业技术师范大学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jY3MGJmZjYzMjExNzgwM2NmZjYyMWY0MzRjNTYifQ=="/>
  </w:docVars>
  <w:rsids>
    <w:rsidRoot w:val="0889390D"/>
    <w:rsid w:val="0889390D"/>
    <w:rsid w:val="0D546C2B"/>
    <w:rsid w:val="2AEE6A86"/>
    <w:rsid w:val="37161B5A"/>
    <w:rsid w:val="716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2024-03-21T07:01:00Z</dcterms:created>
  <dc:creator>Administrator</dc:creator>
  <cp:lastModifiedBy>Administrator</cp:lastModifiedBy>
  <cp:lastPrinted>2024-04-02T08:16:48Z</cp:lastPrinted>
  <dcterms:modified xsi:type="dcterms:W3CDTF">2024-04-02T08:18:49Z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23EED69217A14B94979C8735D42ABA47_11</vt:lpwstr>
  </property>
</Properties>
</file>