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val="en-US" w:eastAsia="zh-CN"/>
        </w:rPr>
      </w:pPr>
      <w:r>
        <w:rPr>
          <w:rFonts w:hint="eastAsia" w:ascii="方正小标宋简体" w:hAnsi="方正小标宋简体" w:eastAsia="方正小标宋简体" w:cs="方正小标宋简体"/>
          <w:b w:val="0"/>
          <w:bCs w:val="0"/>
          <w:sz w:val="40"/>
          <w:szCs w:val="24"/>
          <w:lang w:val="en-US" w:eastAsia="zh-CN"/>
        </w:rPr>
        <w:t>六盘水市水城区区属国有企业参加贵州第十一届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人博会引才进入体检人员</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华文中宋" w:eastAsia="仿宋_GB2312"/>
          <w:sz w:val="32"/>
          <w:lang w:eastAsia="zh-CN"/>
        </w:rPr>
      </w:pPr>
      <w:r>
        <w:rPr>
          <w:rFonts w:hint="eastAsia" w:ascii="仿宋_GB2312" w:hAnsi="宋体" w:eastAsia="仿宋_GB2312"/>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六盘水市水城区区属国有企业参加贵州第十一届人博会引才</w:t>
      </w:r>
      <w:r>
        <w:rPr>
          <w:rFonts w:hint="eastAsia" w:ascii="仿宋_GB2312" w:hAnsi="仿宋_GB2312" w:eastAsia="仿宋_GB2312" w:cs="仿宋_GB2312"/>
          <w:sz w:val="32"/>
          <w:szCs w:val="32"/>
          <w:lang w:val="en-US" w:eastAsia="zh-CN"/>
        </w:rPr>
        <w:t>进入体检人员的</w:t>
      </w:r>
      <w:r>
        <w:rPr>
          <w:rFonts w:hint="eastAsia" w:ascii="仿宋_GB2312" w:hAnsi="仿宋_GB2312" w:eastAsia="仿宋_GB2312" w:cs="仿宋_GB2312"/>
          <w:sz w:val="32"/>
          <w:szCs w:val="32"/>
        </w:rPr>
        <w:t>体</w:t>
      </w:r>
      <w:r>
        <w:rPr>
          <w:rFonts w:hint="eastAsia" w:ascii="仿宋_GB2312" w:hAnsi="宋体" w:eastAsia="仿宋_GB2312"/>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sz w:val="32"/>
          <w:szCs w:val="32"/>
        </w:rPr>
        <w:t>，拟</w:t>
      </w:r>
      <w:r>
        <w:rPr>
          <w:rFonts w:hint="eastAsia" w:ascii="仿宋_GB2312" w:hAnsi="仿宋_GB2312" w:eastAsia="仿宋_GB2312" w:cs="仿宋_GB2312"/>
          <w:i w:val="0"/>
          <w:iCs w:val="0"/>
          <w:caps w:val="0"/>
          <w:color w:val="auto"/>
          <w:spacing w:val="0"/>
          <w:sz w:val="32"/>
          <w:szCs w:val="32"/>
        </w:rPr>
        <w:t>定</w:t>
      </w:r>
      <w:r>
        <w:rPr>
          <w:rFonts w:hint="eastAsia" w:ascii="仿宋_GB2312" w:hAnsi="宋体" w:eastAsia="仿宋_GB2312"/>
          <w:sz w:val="32"/>
          <w:szCs w:val="32"/>
        </w:rPr>
        <w:t>以下体检须知。</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黑体" w:hAnsi="黑体" w:eastAsia="黑体" w:cs="黑体"/>
          <w:sz w:val="32"/>
          <w:lang w:eastAsia="zh-CN"/>
        </w:rPr>
        <w:t>一</w:t>
      </w:r>
      <w:r>
        <w:rPr>
          <w:rFonts w:hint="eastAsia" w:ascii="黑体" w:hAnsi="黑体" w:eastAsia="黑体" w:cs="黑体"/>
          <w:sz w:val="32"/>
        </w:rPr>
        <w:t>、体检时间、地点及有关要求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体检时间：202</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日</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星期三</w:t>
      </w:r>
      <w:r>
        <w:rPr>
          <w:rFonts w:hint="eastAsia" w:ascii="仿宋_GB2312" w:hAnsi="微软雅黑"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参加体检的考生于体检当日上午</w:t>
      </w:r>
      <w:r>
        <w:rPr>
          <w:rFonts w:hint="eastAsia" w:ascii="仿宋_GB2312" w:eastAsia="仿宋_GB2312"/>
          <w:sz w:val="32"/>
          <w:szCs w:val="32"/>
          <w:lang w:val="en-US" w:eastAsia="zh-CN"/>
        </w:rPr>
        <w:t>7:40</w:t>
      </w:r>
      <w:r>
        <w:rPr>
          <w:rFonts w:hint="eastAsia" w:ascii="仿宋_GB2312" w:eastAsia="仿宋_GB2312"/>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六盘水市水城区区委党校正门（六盘水市水城区人民路水城区人民政府西侧约130米）</w:t>
      </w:r>
      <w:r>
        <w:rPr>
          <w:rFonts w:hint="eastAsia" w:ascii="仿宋_GB2312" w:eastAsia="仿宋_GB2312"/>
          <w:sz w:val="32"/>
          <w:szCs w:val="32"/>
        </w:rPr>
        <w:t>集中</w:t>
      </w:r>
      <w:r>
        <w:rPr>
          <w:rFonts w:hint="eastAsia" w:ascii="仿宋_GB2312" w:eastAsia="仿宋_GB2312"/>
          <w:sz w:val="32"/>
          <w:szCs w:val="32"/>
          <w:lang w:eastAsia="zh-CN"/>
        </w:rPr>
        <w:t>，</w:t>
      </w:r>
      <w:r>
        <w:rPr>
          <w:rFonts w:hint="eastAsia" w:ascii="仿宋_GB2312" w:eastAsia="仿宋_GB2312"/>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上午8:00</w:t>
      </w:r>
      <w:r>
        <w:rPr>
          <w:rFonts w:hint="eastAsia" w:ascii="仿宋_GB2312" w:eastAsia="仿宋_GB2312"/>
          <w:sz w:val="32"/>
          <w:szCs w:val="32"/>
        </w:rPr>
        <w:t>仍不到的考生按自动弃权处理。</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sz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宋体" w:eastAsia="仿宋_GB2312"/>
          <w:color w:val="000000"/>
          <w:sz w:val="32"/>
          <w:szCs w:val="32"/>
        </w:rPr>
        <w:t>体检参照</w:t>
      </w:r>
      <w:r>
        <w:rPr>
          <w:rFonts w:hint="eastAsia" w:ascii="仿宋_GB2312" w:hAnsi="ˎ̥" w:eastAsia="仿宋_GB2312"/>
          <w:color w:val="000000"/>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lang w:val="en-US" w:eastAsia="zh-CN"/>
        </w:rPr>
        <w:t>3</w:t>
      </w:r>
      <w:r>
        <w:rPr>
          <w:rFonts w:hint="eastAsia" w:ascii="仿宋_GB2312" w:hAnsi="ˎ̥" w:eastAsia="仿宋_GB2312"/>
          <w:color w:val="000000"/>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本次体检采取微信支付的方式支付体检费，每位考生须确保自己的微信能支付不低于</w:t>
      </w:r>
      <w:r>
        <w:rPr>
          <w:rFonts w:hint="eastAsia" w:ascii="仿宋_GB2312" w:eastAsia="仿宋_GB2312"/>
          <w:sz w:val="32"/>
          <w:szCs w:val="32"/>
          <w:lang w:val="en-US" w:eastAsia="zh-CN"/>
        </w:rPr>
        <w:t>500元的费用</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.参加体检的考生请带有效《居民身份证》（或有效《临时居民身份证》）原件，若不能提供有效《居民身份证》（或有效《临时居民身份证》）原件的考生，按自动放弃处理，取消体检资格。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.体检当日，考生</w:t>
      </w:r>
      <w:r>
        <w:rPr>
          <w:rFonts w:hint="eastAsia" w:ascii="仿宋_GB2312" w:eastAsia="仿宋_GB2312"/>
          <w:sz w:val="32"/>
          <w:szCs w:val="32"/>
          <w:lang w:eastAsia="zh-CN"/>
        </w:rPr>
        <w:t>可</w:t>
      </w:r>
      <w:r>
        <w:rPr>
          <w:rFonts w:hint="eastAsia" w:ascii="仿宋_GB2312" w:eastAsia="仿宋_GB2312"/>
          <w:sz w:val="32"/>
          <w:szCs w:val="32"/>
        </w:rPr>
        <w:t>自备饮</w:t>
      </w:r>
      <w:r>
        <w:rPr>
          <w:rFonts w:hint="eastAsia" w:ascii="仿宋_GB2312" w:eastAsia="仿宋_GB2312"/>
          <w:sz w:val="32"/>
          <w:szCs w:val="32"/>
          <w:lang w:eastAsia="zh-CN"/>
        </w:rPr>
        <w:t>用</w:t>
      </w:r>
      <w:r>
        <w:rPr>
          <w:rFonts w:hint="eastAsia" w:ascii="仿宋_GB2312" w:eastAsia="仿宋_GB2312"/>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.参加体检考生应自觉遵守纪律，尊重医生和工作人员</w:t>
      </w:r>
      <w:r>
        <w:rPr>
          <w:rFonts w:hint="eastAsia" w:ascii="仿宋_GB2312" w:eastAsia="仿宋_GB2312"/>
          <w:sz w:val="32"/>
          <w:szCs w:val="32"/>
          <w:lang w:eastAsia="zh-CN"/>
        </w:rPr>
        <w:t>。体检过程中</w:t>
      </w:r>
      <w:r>
        <w:rPr>
          <w:rFonts w:hint="eastAsia" w:ascii="仿宋_GB2312" w:eastAsia="仿宋_GB2312"/>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sz w:val="32"/>
        </w:rPr>
      </w:pPr>
      <w:r>
        <w:rPr>
          <w:rFonts w:hint="eastAsia" w:ascii="黑体" w:hAnsi="黑体" w:eastAsia="黑体" w:cs="黑体"/>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rPr>
        <w:t>（五）参加体检考生不按规定时间上交通讯工具的，一经发现或被考生举报，经查实属实的</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r>
        <w:rPr>
          <w:rFonts w:hint="eastAsia" w:ascii="仿宋_GB2312" w:hAnsi="宋体" w:eastAsia="仿宋_GB2312"/>
          <w:sz w:val="32"/>
          <w:szCs w:val="32"/>
          <w:lang w:eastAsia="zh-CN"/>
        </w:rPr>
        <w:t>；</w:t>
      </w:r>
    </w:p>
    <w:p>
      <w:pPr>
        <w:pStyle w:val="2"/>
        <w:rPr>
          <w:rFonts w:hint="eastAsia" w:ascii="黑体" w:hAnsi="黑体" w:eastAsia="黑体" w:cs="黑体"/>
          <w:lang w:val="en-US" w:eastAsia="zh-CN"/>
        </w:rPr>
      </w:pPr>
      <w:r>
        <w:rPr>
          <w:rFonts w:hint="eastAsia" w:ascii="黑体" w:hAnsi="黑体" w:eastAsia="黑体" w:cs="黑体"/>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default" w:ascii="仿宋_GB2312" w:eastAsia="仿宋_GB2312"/>
          <w:sz w:val="32"/>
          <w:lang w:val="en-US"/>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工作人员利用职务之便，徇私舞弊、索贿、受贿的，按有关规定严肃处理。</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2M2OTUzNjhkMmUxMWFhZTg1ODFmNDZlNDk3ZDQ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5784872"/>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44857C0"/>
    <w:rsid w:val="2C7F3447"/>
    <w:rsid w:val="2E3B3926"/>
    <w:rsid w:val="31AA6DF8"/>
    <w:rsid w:val="31B02335"/>
    <w:rsid w:val="335E433E"/>
    <w:rsid w:val="33F10506"/>
    <w:rsid w:val="35501976"/>
    <w:rsid w:val="37D21F4A"/>
    <w:rsid w:val="392E7A0E"/>
    <w:rsid w:val="39AE187E"/>
    <w:rsid w:val="3B6A55CB"/>
    <w:rsid w:val="3B996FD6"/>
    <w:rsid w:val="3E9E5F37"/>
    <w:rsid w:val="3F7A1D71"/>
    <w:rsid w:val="401909D5"/>
    <w:rsid w:val="419B04D7"/>
    <w:rsid w:val="424F00A3"/>
    <w:rsid w:val="4315662B"/>
    <w:rsid w:val="4707219F"/>
    <w:rsid w:val="47CF2259"/>
    <w:rsid w:val="48D7370C"/>
    <w:rsid w:val="49701AA1"/>
    <w:rsid w:val="4A767644"/>
    <w:rsid w:val="4B0F52DA"/>
    <w:rsid w:val="4E405628"/>
    <w:rsid w:val="50577CF3"/>
    <w:rsid w:val="509C3D3A"/>
    <w:rsid w:val="509E3184"/>
    <w:rsid w:val="54770964"/>
    <w:rsid w:val="551115FD"/>
    <w:rsid w:val="55DE2977"/>
    <w:rsid w:val="56B914ED"/>
    <w:rsid w:val="56F96FE3"/>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3045661"/>
    <w:rsid w:val="742154EA"/>
    <w:rsid w:val="74380E54"/>
    <w:rsid w:val="74BD2F49"/>
    <w:rsid w:val="75547EA1"/>
    <w:rsid w:val="79E55B08"/>
    <w:rsid w:val="7A25026A"/>
    <w:rsid w:val="7A360CA6"/>
    <w:rsid w:val="7B4C1A2E"/>
    <w:rsid w:val="7BDD7714"/>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1373</Words>
  <Characters>1414</Characters>
  <Lines>4</Lines>
  <Paragraphs>1</Paragraphs>
  <TotalTime>6</TotalTime>
  <ScaleCrop>false</ScaleCrop>
  <LinksUpToDate>false</LinksUpToDate>
  <CharactersWithSpaces>1431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Administrator</cp:lastModifiedBy>
  <cp:lastPrinted>2019-07-02T06:25:00Z</cp:lastPrinted>
  <dcterms:modified xsi:type="dcterms:W3CDTF">2023-07-27T09:40:31Z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5D0D861576624FCAB72025D4F9E831BE_13</vt:lpwstr>
  </property>
</Properties>
</file>