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CD2A">
      <w:pPr>
        <w:spacing w:line="480" w:lineRule="exact"/>
        <w:jc w:val="left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：</w:t>
      </w:r>
    </w:p>
    <w:p w14:paraId="6CCD20E3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本人承诺，在参加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遵义市教育事业单位202</w:t>
      </w:r>
      <w:r>
        <w:rPr>
          <w:rFonts w:hint="eastAsia" w:ascii="仿宋_GB2312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年秋季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面向全国公开招聘教师</w:t>
      </w:r>
      <w:r>
        <w:rPr>
          <w:rFonts w:hint="eastAsia" w:ascii="仿宋_GB2312" w:eastAsia="仿宋_GB2312" w:cs="Times New Roman"/>
          <w:color w:val="auto"/>
          <w:sz w:val="28"/>
          <w:szCs w:val="28"/>
          <w:lang w:val="en-US" w:eastAsia="zh-CN"/>
        </w:rPr>
        <w:t>(人才引进)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</w:p>
    <w:p w14:paraId="513BC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年应届公费教育师范生；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□3.贵州师范大学、贵州师范学院2025年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0C0FB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□4.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年应届硕士研究生及以上学历学位毕业生（含教育部认可的海外硕士研究生）</w:t>
      </w:r>
      <w:r>
        <w:rPr>
          <w:rFonts w:hint="eastAsia" w:ascii="仿宋_GB2312" w:eastAsia="仿宋_GB2312"/>
          <w:color w:val="auto"/>
          <w:sz w:val="28"/>
          <w:szCs w:val="28"/>
        </w:rPr>
        <w:t>；</w:t>
      </w:r>
    </w:p>
    <w:p w14:paraId="64F98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□5.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往届硕士研究生及以上学历学位毕业生（含教育部认可的海外硕士研究生）；</w:t>
      </w:r>
    </w:p>
    <w:p w14:paraId="0F84C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□6.2024年毕业的教育部直属师范大学公费教育师范生（限贵州省户籍），且从未与任何单位签约（不含已违约人员）;</w:t>
      </w:r>
    </w:p>
    <w:p w14:paraId="23D74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□7</w:t>
      </w:r>
      <w:r>
        <w:rPr>
          <w:rFonts w:hint="eastAsia" w:ascii="仿宋_GB2312" w:eastAsia="仿宋_GB2312"/>
          <w:color w:val="auto"/>
          <w:sz w:val="28"/>
          <w:szCs w:val="28"/>
        </w:rPr>
        <w:t>.机关事业单位在编人员；</w:t>
      </w:r>
    </w:p>
    <w:p w14:paraId="2B18D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□8</w:t>
      </w:r>
      <w:r>
        <w:rPr>
          <w:rFonts w:hint="eastAsia" w:ascii="仿宋_GB2312" w:eastAsia="仿宋_GB2312"/>
          <w:color w:val="auto"/>
          <w:sz w:val="28"/>
          <w:szCs w:val="28"/>
        </w:rPr>
        <w:t>.国有企业正式人员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 w14:paraId="134D67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                                  </w:t>
      </w:r>
    </w:p>
    <w:p w14:paraId="2BF271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（若为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</w:rPr>
        <w:t>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28"/>
          <w:szCs w:val="28"/>
        </w:rPr>
        <w:t>项人员的往届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毕业的硕士研究生及以上学历学位毕业生</w:t>
      </w:r>
      <w:r>
        <w:rPr>
          <w:rFonts w:hint="eastAsia" w:ascii="仿宋_GB2312" w:eastAsia="仿宋_GB2312"/>
          <w:color w:val="auto"/>
          <w:sz w:val="28"/>
          <w:szCs w:val="28"/>
        </w:rPr>
        <w:t>，请在上面空格线上写“已提供真实有效单位同意报考证明”）</w:t>
      </w: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并被列入黑名单，三年内不得参加遵义市机关事业单位公开招考。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承诺人（签名、按指印）：             </w:t>
      </w: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Y2IwYjE2MjVmNDE2OWE5Y2Y3ZDMzZDI1MTliNmIifQ=="/>
  </w:docVars>
  <w:rsids>
    <w:rsidRoot w:val="19DD4D41"/>
    <w:rsid w:val="007E0167"/>
    <w:rsid w:val="008C68FB"/>
    <w:rsid w:val="00C16173"/>
    <w:rsid w:val="03B21561"/>
    <w:rsid w:val="0A904D9F"/>
    <w:rsid w:val="19DD4D41"/>
    <w:rsid w:val="21F725FD"/>
    <w:rsid w:val="366D5364"/>
    <w:rsid w:val="376C794A"/>
    <w:rsid w:val="43B400FC"/>
    <w:rsid w:val="449C234F"/>
    <w:rsid w:val="4F325D08"/>
    <w:rsid w:val="4F7E5727"/>
    <w:rsid w:val="501C3EF2"/>
    <w:rsid w:val="59AE3DCB"/>
    <w:rsid w:val="5A392725"/>
    <w:rsid w:val="5EE92FB9"/>
    <w:rsid w:val="65D04856"/>
    <w:rsid w:val="6C57431B"/>
    <w:rsid w:val="778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533</Characters>
  <Lines>3</Lines>
  <Paragraphs>1</Paragraphs>
  <TotalTime>17</TotalTime>
  <ScaleCrop>false</ScaleCrop>
  <LinksUpToDate>false</LinksUpToDate>
  <CharactersWithSpaces>633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以军</cp:lastModifiedBy>
  <dcterms:modified xsi:type="dcterms:W3CDTF">2024-10-23T08:15:12Z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142D769955ED4F2C85654947CDFD71CC</vt:lpwstr>
  </property>
</Properties>
</file>