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both"/>
        <w:rPr>
          <w:rFonts w:hint="default" w:ascii="Times New Roman" w:hAnsi="Times New Roman" w:eastAsia="黑体" w:cs="Times New Roman"/>
          <w:b/>
          <w:bCs/>
          <w:color w:val="000000" w:themeColor="text1"/>
          <w:sz w:val="44"/>
          <w:szCs w:val="44"/>
          <w:highlight w:val="none"/>
          <w:u w:val="none"/>
          <w:shd w:val="clear" w:color="080000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附件3</w:t>
      </w:r>
    </w:p>
    <w:p>
      <w:pPr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center"/>
        <w:textAlignment w:val="center"/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:shd w:val="clear" w:color="080000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center"/>
        <w:textAlignment w:val="center"/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报考承诺书</w:t>
      </w:r>
      <w:bookmarkEnd w:id="0"/>
    </w:p>
    <w:p>
      <w:pPr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本人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，身份证号：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，自愿参加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织金县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2023年公开考调县直中小学教师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，报考了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cr/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                   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），我已仔细阅读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，清楚并同意有关诚信报考的内容。现承诺如下：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705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报名时填报的信息真实有效，绝无弄虚作假。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705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认真对待每一个环节，完成相应的程序。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705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严格遵守考试纪律，不作弊。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四、服从新单位岗位竞聘有关要求。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五、考调后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3年内不得申请调动、离职进修和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申请参加其他事业单位招聘考试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before="0" w:after="0"/>
        <w:ind w:firstLine="640" w:firstLineChars="200"/>
        <w:textAlignment w:val="auto"/>
        <w:rPr>
          <w:rFonts w:hint="default" w:ascii="Times New Roman" w:hAnsi="Times New Roman" w:cs="Times New Roman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服从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因工作需要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在城区学校范围内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的岗位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调整安排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39" w:firstLineChars="23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若本人有违反诚信报考承诺的行为，愿意按照相关规定接受相应处理。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Chars="200" w:right="0" w:righ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特此承诺。 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firstLine="4166" w:firstLineChars="1302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承诺人：          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both"/>
        <w:rPr>
          <w:rFonts w:hint="default"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          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default"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MGViYTNhN2MyMDc5NGI4YzgzMGNjYWE1MDQzYjMifQ=="/>
  </w:docVars>
  <w:rsids>
    <w:rsidRoot w:val="36F77AF4"/>
    <w:rsid w:val="36F7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2023-07-19T08:51:00Z</dcterms:created>
  <dc:creator>时三省</dc:creator>
  <cp:lastModifiedBy>时三省</cp:lastModifiedBy>
  <dcterms:modified xsi:type="dcterms:W3CDTF">2023-07-19T08:52:16Z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CF3B2DD63A114A6AB494F4D0F692F2E4_11</vt:lpwstr>
  </property>
</Properties>
</file>