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贵州省生态渔业有限责任公司2024年面向</w:t>
      </w:r>
    </w:p>
    <w:p>
      <w:pPr>
        <w:spacing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集团内部公开招聘拟录用人员名单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0" w:rightFromText="180" w:vertAnchor="page" w:horzAnchor="margin" w:tblpXSpec="center" w:tblpY="379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02"/>
        <w:gridCol w:w="1417"/>
        <w:gridCol w:w="113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岗位</w:t>
            </w:r>
            <w:r>
              <w:rPr>
                <w:rFonts w:ascii="黑体" w:hAnsi="黑体" w:eastAsia="黑体"/>
                <w:sz w:val="32"/>
                <w:szCs w:val="36"/>
              </w:rPr>
              <w:t>名称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性别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32"/>
                <w:szCs w:val="36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人事档案</w:t>
            </w:r>
            <w:r>
              <w:rPr>
                <w:rFonts w:ascii="黑体" w:hAnsi="黑体" w:eastAsia="黑体"/>
                <w:sz w:val="32"/>
                <w:szCs w:val="36"/>
              </w:rPr>
              <w:t>审查、体检情况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综合事务部</w:t>
            </w:r>
          </w:p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（党群人力资源部）主管岗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赵善晨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女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综合事务部</w:t>
            </w:r>
          </w:p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（党群人力资源部）主办岗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黄迪睿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女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资产运营部主管岗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向余溱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女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产业发展部主管岗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秦鹏飞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男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产业发展部主办岗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姚力芳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女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张雪东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男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OTI3ZWFhMWNiYmEwZWMzZDgyYzUwNTNiYTVlYTAifQ=="/>
  </w:docVars>
  <w:rsids>
    <w:rsidRoot w:val="23557CE6"/>
    <w:rsid w:val="2355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2024-03-04T10:23:00Z</dcterms:created>
  <dc:creator>牛金涛</dc:creator>
  <cp:lastModifiedBy>牛金涛</cp:lastModifiedBy>
  <dcterms:modified xsi:type="dcterms:W3CDTF">2024-03-04T10:26:41Z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BB788EA39FDC4854A829C795541B2589_11</vt:lpwstr>
  </property>
</Properties>
</file>