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pStyle w:val="2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贵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阳医养产业管理有限公司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第一季度</w:t>
      </w:r>
      <w:r>
        <w:rPr>
          <w:rFonts w:hint="eastAsia" w:ascii="黑体" w:hAnsi="黑体" w:eastAsia="黑体" w:cs="黑体"/>
          <w:sz w:val="36"/>
          <w:szCs w:val="36"/>
        </w:rPr>
        <w:t>公开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招聘相关工作人员的</w:t>
      </w:r>
      <w:r>
        <w:rPr>
          <w:rFonts w:hint="eastAsia" w:ascii="黑体" w:hAnsi="黑体" w:eastAsia="黑体" w:cs="黑体"/>
          <w:sz w:val="36"/>
          <w:szCs w:val="36"/>
        </w:rPr>
        <w:t>需求表</w:t>
      </w:r>
    </w:p>
    <w:tbl>
      <w:tblPr>
        <w:tblStyle w:val="4"/>
        <w:tblW w:w="14937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68"/>
        <w:gridCol w:w="5015"/>
        <w:gridCol w:w="5013"/>
        <w:gridCol w:w="1587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69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职位描述</w:t>
            </w:r>
          </w:p>
        </w:tc>
        <w:tc>
          <w:tcPr>
            <w:tcW w:w="5013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任职资格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69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综合行政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负责公司的行政管理，加强对各项工作的督促和检查，沟通内外联系，保证上情下达和下情上报。负责对会议、文件决定的事项进行催办、查办和落实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负责全公司组织系统及工作职责研讨和修订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负责公司各项制度的制定和监督执行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负责公司各类文件的管理及发布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负责公司的对外联络及公共关系，安排各类会议和接待工作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负责公司资质的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申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报及规划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安排办理公司各类证照的年检、变更等手续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企业文化的宣传和建设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企业形象的建立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.负责办公用品、劳保用品的采购与管理；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7.建立健全公司安全管理制度，组织安全生产培训，检查消防器材；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8.负责公司宣传图片的设计、拍摄、后期图片处理和排版设计工作；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积极完成上级领导安排的其他相关工作。</w:t>
            </w:r>
          </w:p>
        </w:tc>
        <w:tc>
          <w:tcPr>
            <w:tcW w:w="50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1.本科及以上学历，3年以上相关工作经验者可不受专业限制；</w:t>
            </w:r>
          </w:p>
          <w:p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2.35周岁及以下；具有3年以上行政、办公室、设计等相关工作经验；</w:t>
            </w:r>
          </w:p>
          <w:p>
            <w:pPr>
              <w:numPr>
                <w:ilvl w:val="0"/>
                <w:numId w:val="1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具备较强的综合组织能力和较好的文字写作能力，具有较强沟通协调能力，能够承办行政服务和对外联系工作；</w:t>
            </w:r>
          </w:p>
          <w:p>
            <w:pPr>
              <w:numPr>
                <w:ilvl w:val="0"/>
                <w:numId w:val="1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精通视觉效果呈现，有一定的交互意识，并能够承受较强的工作压力；</w:t>
            </w:r>
          </w:p>
          <w:p>
            <w:pPr>
              <w:numPr>
                <w:ilvl w:val="0"/>
                <w:numId w:val="1"/>
              </w:numPr>
              <w:spacing w:before="100" w:after="10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能够熟练使用wps、office等办公软件</w:t>
            </w:r>
          </w:p>
          <w:p>
            <w:pPr>
              <w:numPr>
                <w:ilvl w:val="0"/>
                <w:numId w:val="1"/>
              </w:numPr>
              <w:spacing w:before="100" w:after="100"/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熟练运作Photoshop设计软件，具有良好的创意构思，在平面设计、摄影方面的经验优先。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spacing w:before="100" w:after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新闻、文秘、设计、美术等相关专业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27131"/>
    <w:multiLevelType w:val="singleLevel"/>
    <w:tmpl w:val="B9F2713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DQwMTQwYjEwNWYxMTBlYzBhMjVkY2RiOTdiM2QifQ=="/>
  </w:docVars>
  <w:rsids>
    <w:rsidRoot w:val="439A4F8B"/>
    <w:rsid w:val="439A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2024-02-23T05:05:00Z</dcterms:created>
  <dc:creator>小園子</dc:creator>
  <cp:lastModifiedBy>小園子</cp:lastModifiedBy>
  <dcterms:modified xsi:type="dcterms:W3CDTF">2024-02-23T05:06:12Z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82557EC4686D438D9F34345CB4C1B098_11</vt:lpwstr>
  </property>
</Properties>
</file>