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Style w:val="7"/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" w:lineRule="atLeast"/>
        <w:jc w:val="center"/>
        <w:textAlignment w:val="auto"/>
        <w:rPr>
          <w:rStyle w:val="7"/>
          <w:rFonts w:ascii="仿宋_GB2312" w:eastAsia="仿宋_GB2312"/>
          <w:b/>
          <w:bCs/>
          <w:sz w:val="72"/>
          <w:szCs w:val="72"/>
        </w:rPr>
      </w:pPr>
      <w:r>
        <w:rPr>
          <w:rStyle w:val="7"/>
          <w:rFonts w:ascii="仿宋_GB2312" w:eastAsia="仿宋_GB2312"/>
          <w:b/>
          <w:bCs/>
          <w:sz w:val="72"/>
          <w:szCs w:val="72"/>
        </w:rPr>
        <w:t>健 康 体 检 须 知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1" w:leftChars="86" w:right="-512" w:rightChars="-244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1、体检前3天，忌暴饮暴食，保持正常工作、生活和饮食。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1" w:leftChars="86" w:right="-512" w:rightChars="-244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2、体检前1天禁油腻饮食、禁饮酒，晚10点后不要再进食，12点之后不再饮水。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1" w:leftChars="86" w:right="-512" w:rightChars="-244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3、体检当天早晨禁食、禁水。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1" w:leftChars="86" w:right="-512" w:rightChars="-244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4、高血压、糖尿病、心脏病等患者，请您携带平时的药物。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81" w:leftChars="86" w:right="-512" w:rightChars="-244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5、妇科、前列腺或膀胱B超检查前应憋一定尿液后再检查，因此晨起后请勿排尿。经阴道或直肠B超检查不需憋尿。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6、心脏及血管检查、测量血压等检查前应静心休息10分钟。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7、留尿时应注意留取中段尿（即先排一点尿后，再留尿）。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8、体检机构免费提供尿、便标本盒。如自带容器应清洁干燥，交采血处编号标注，防止混淆。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9、须作妇科、前列腺B超检查者，B超检查结束后留尿作检验。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10、女性经期不宜留尿、粪便检查，也不宜做妇科检查，可在月经干净3天后补检。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11、拍胸片时，请勿配带项链、胸罩及有金属物的内衣等。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12、怀孕或者可能受孕者，请事先告知医师勿作X光检查或宫颈涂片等检查。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13、未婚妇女及孕妇不能作妇科检查、</w:t>
      </w:r>
      <w:r>
        <w:rPr>
          <w:rStyle w:val="7"/>
          <w:rFonts w:ascii="仿宋_GB2312" w:eastAsia="仿宋_GB2312"/>
          <w:sz w:val="32"/>
          <w:szCs w:val="32"/>
        </w:rPr>
        <w:t>液基超薄细胞学检查-TCT（宫颈癌筛查）及阴道彩超。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14、体检完毕，请您将体检表交回体检中心，领取营养早餐。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ascii="仿宋_GB2312" w:eastAsia="仿宋_GB2312"/>
          <w:bCs/>
          <w:sz w:val="32"/>
          <w:szCs w:val="32"/>
        </w:rPr>
      </w:pPr>
      <w:r>
        <w:rPr>
          <w:rStyle w:val="7"/>
          <w:rFonts w:hint="eastAsia" w:ascii="仿宋_GB2312" w:eastAsia="仿宋_GB2312"/>
          <w:bCs/>
          <w:sz w:val="32"/>
          <w:szCs w:val="32"/>
        </w:rPr>
        <w:t>15、</w:t>
      </w:r>
      <w:r>
        <w:rPr>
          <w:rStyle w:val="7"/>
          <w:rFonts w:ascii="仿宋_GB2312" w:eastAsia="仿宋_GB2312"/>
          <w:bCs/>
          <w:sz w:val="32"/>
          <w:szCs w:val="32"/>
        </w:rPr>
        <w:t>体检费用为</w:t>
      </w:r>
      <w:r>
        <w:rPr>
          <w:rStyle w:val="7"/>
          <w:rFonts w:hint="eastAsia" w:ascii="仿宋_GB2312" w:eastAsia="仿宋_GB2312"/>
          <w:bCs/>
          <w:sz w:val="32"/>
          <w:szCs w:val="32"/>
          <w:lang w:val="en-US" w:eastAsia="zh-CN"/>
        </w:rPr>
        <w:t>:422.14元，体检费用由个人自理</w:t>
      </w:r>
      <w:r>
        <w:rPr>
          <w:rStyle w:val="7"/>
          <w:rFonts w:ascii="仿宋_GB2312" w:eastAsia="仿宋_GB2312"/>
          <w:bCs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-359" w:leftChars="-171" w:right="-512" w:rightChars="-244" w:firstLine="614" w:firstLineChars="192"/>
        <w:textAlignment w:val="auto"/>
        <w:rPr>
          <w:rStyle w:val="7"/>
          <w:rFonts w:hint="eastAsia" w:ascii="仿宋_GB2312" w:eastAsia="仿宋_GB2312"/>
          <w:bCs/>
          <w:sz w:val="32"/>
          <w:szCs w:val="32"/>
        </w:rPr>
      </w:pPr>
      <w:r>
        <w:rPr>
          <w:rStyle w:val="7"/>
          <w:rFonts w:ascii="仿宋_GB2312" w:eastAsia="仿宋_GB2312"/>
          <w:bCs/>
          <w:sz w:val="32"/>
          <w:szCs w:val="32"/>
        </w:rPr>
        <w:t>16</w:t>
      </w:r>
      <w:r>
        <w:rPr>
          <w:rStyle w:val="7"/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Style w:val="7"/>
          <w:rFonts w:hint="eastAsia" w:ascii="仿宋_GB2312" w:eastAsia="仿宋_GB2312"/>
          <w:bCs/>
          <w:sz w:val="32"/>
          <w:szCs w:val="32"/>
        </w:rPr>
        <w:t>体检</w:t>
      </w:r>
      <w:r>
        <w:rPr>
          <w:rStyle w:val="7"/>
          <w:rFonts w:ascii="仿宋_GB2312" w:eastAsia="仿宋_GB2312"/>
          <w:bCs/>
          <w:sz w:val="32"/>
          <w:szCs w:val="32"/>
        </w:rPr>
        <w:t>必须携带</w:t>
      </w:r>
      <w:r>
        <w:rPr>
          <w:rStyle w:val="7"/>
          <w:rFonts w:hint="eastAsia" w:ascii="仿宋_GB2312" w:eastAsia="仿宋_GB2312"/>
          <w:bCs/>
          <w:sz w:val="32"/>
          <w:szCs w:val="32"/>
        </w:rPr>
        <w:t>有效</w:t>
      </w:r>
      <w:r>
        <w:rPr>
          <w:rStyle w:val="7"/>
          <w:rFonts w:ascii="仿宋_GB2312" w:eastAsia="仿宋_GB2312"/>
          <w:bCs/>
          <w:sz w:val="32"/>
          <w:szCs w:val="32"/>
        </w:rPr>
        <w:t>身份证</w:t>
      </w:r>
      <w:r>
        <w:rPr>
          <w:rStyle w:val="7"/>
          <w:rFonts w:hint="eastAsia" w:ascii="仿宋_GB2312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Style w:val="7"/>
          <w:rFonts w:ascii="仿宋_GB2312" w:hAnsi="宋体" w:eastAsia="仿宋_GB2312"/>
          <w:b/>
          <w:bCs/>
          <w:sz w:val="32"/>
          <w:szCs w:val="32"/>
        </w:rPr>
      </w:pPr>
      <w:r>
        <w:rPr>
          <w:rStyle w:val="7"/>
          <w:rFonts w:ascii="仿宋_GB2312" w:hAnsi="宋体" w:eastAsia="仿宋_GB2312"/>
          <w:b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rPr>
          <w:rStyle w:val="7"/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Style w:val="7"/>
          <w:rFonts w:ascii="仿宋_GB2312" w:hAnsi="宋体" w:eastAsia="仿宋_GB2312"/>
          <w:b/>
          <w:bCs/>
          <w:sz w:val="32"/>
          <w:szCs w:val="32"/>
        </w:rPr>
        <w:t>联系人：</w:t>
      </w:r>
      <w:r>
        <w:rPr>
          <w:rStyle w:val="7"/>
          <w:rFonts w:hint="eastAsia" w:ascii="仿宋_GB2312" w:hAnsi="宋体" w:eastAsia="仿宋_GB2312"/>
          <w:b/>
          <w:bCs/>
          <w:sz w:val="32"/>
          <w:szCs w:val="32"/>
          <w:lang w:eastAsia="zh-CN"/>
        </w:rPr>
        <w:t>安顺市平坝区</w:t>
      </w:r>
      <w:bookmarkStart w:id="0" w:name="_GoBack"/>
      <w:bookmarkEnd w:id="0"/>
      <w:r>
        <w:rPr>
          <w:rStyle w:val="7"/>
          <w:rFonts w:hint="eastAsia" w:ascii="仿宋_GB2312" w:hAnsi="宋体" w:eastAsia="仿宋_GB2312"/>
          <w:b/>
          <w:bCs/>
          <w:sz w:val="32"/>
          <w:szCs w:val="32"/>
          <w:lang w:eastAsia="zh-CN"/>
        </w:rPr>
        <w:t>人民医院</w:t>
      </w:r>
      <w:r>
        <w:rPr>
          <w:rStyle w:val="7"/>
          <w:rFonts w:ascii="仿宋_GB2312" w:hAnsi="宋体" w:eastAsia="仿宋_GB2312"/>
          <w:b/>
          <w:bCs/>
          <w:sz w:val="32"/>
          <w:szCs w:val="32"/>
        </w:rPr>
        <w:t>苗圣婕1511779997</w:t>
      </w:r>
      <w:r>
        <w:rPr>
          <w:rStyle w:val="7"/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7</w:t>
      </w:r>
    </w:p>
    <w:sectPr>
      <w:headerReference r:id="rId3" w:type="default"/>
      <w:footerReference r:id="rId4" w:type="default"/>
      <w:pgSz w:w="11906" w:h="16838"/>
      <w:pgMar w:top="102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</w:p>
  <w:p>
    <w:pPr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rPr>
        <w:rStyle w:val="7"/>
      </w:rPr>
    </w:pPr>
  </w:p>
  <w:p>
    <w:pP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mRlMzdjZDdhZTZmYTZiYWI0OTRmM2UzMDRlYzQifQ=="/>
  </w:docVars>
  <w:rsids>
    <w:rsidRoot w:val="00381946"/>
    <w:rsid w:val="002362D0"/>
    <w:rsid w:val="00244357"/>
    <w:rsid w:val="003401C4"/>
    <w:rsid w:val="00381946"/>
    <w:rsid w:val="00540602"/>
    <w:rsid w:val="007278C2"/>
    <w:rsid w:val="007D06E8"/>
    <w:rsid w:val="00967E2E"/>
    <w:rsid w:val="009A2BEA"/>
    <w:rsid w:val="009F751B"/>
    <w:rsid w:val="00A92628"/>
    <w:rsid w:val="00AE52C1"/>
    <w:rsid w:val="00B512C5"/>
    <w:rsid w:val="00F9696D"/>
    <w:rsid w:val="20F93CBC"/>
    <w:rsid w:val="211C182F"/>
    <w:rsid w:val="24B30C6C"/>
    <w:rsid w:val="52922028"/>
    <w:rsid w:val="52D03135"/>
    <w:rsid w:val="58E721AB"/>
    <w:rsid w:val="73227679"/>
    <w:rsid w:val="780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7">
    <w:name w:val="NormalCharacter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table" w:customStyle="1" w:styleId="9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2019-12-23T08:12:00Z</dcterms:created>
  <dc:creator>Administrator.USER-20190917AI</dc:creator>
  <cp:lastModifiedBy>安顺高新区产业发展公司公文收发员</cp:lastModifiedBy>
  <dcterms:modified xsi:type="dcterms:W3CDTF">2024-01-29T06:01:23Z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63FB426F208843598A2391DC95026703_12</vt:lpwstr>
  </property>
</Properties>
</file>