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都匀市中小企业融资担保有限责任公司：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同志（身份证号：                   ）系我单位在职职工，该同志自    年  月起到我单位工作至今。经研究，同意其报考都匀市中小企业融资担保有限责任公司202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单位名称：（组织人事部门公章）   </w:t>
      </w:r>
    </w:p>
    <w:p>
      <w:pPr>
        <w:wordWrap w:val="0"/>
        <w:spacing w:line="560" w:lineRule="exact"/>
        <w:ind w:right="2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  </w:t>
      </w:r>
    </w:p>
    <w:p>
      <w:pPr>
        <w:pStyle w:val="3"/>
        <w:ind w:left="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EB474D5"/>
    <w:rsid w:val="000E35C1"/>
    <w:rsid w:val="00501C61"/>
    <w:rsid w:val="009D1964"/>
    <w:rsid w:val="00DC5DCA"/>
    <w:rsid w:val="00E0768B"/>
    <w:rsid w:val="32466942"/>
    <w:rsid w:val="5C767E29"/>
    <w:rsid w:val="5EB4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autoRedefine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autoRedefine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2021-12-01T08:33:00Z</dcterms:created>
  <dc:creator>Lenovo</dc:creator>
  <cp:lastModifiedBy>阿鹏哥</cp:lastModifiedBy>
  <dcterms:modified xsi:type="dcterms:W3CDTF">2024-01-15T03:54:42Z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D0E90774D6F04B6FB7FC316B71F57A73_13</vt:lpwstr>
  </property>
</Properties>
</file>