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普安县民安城市建设经营管理有限公司2023年公开招聘工作人员考察政审报送材料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考察政审的考生所需提供的材料有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个人现实表现材料；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考察政审表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请考生认真仔细阅读提供材料的相关要求及注意事项。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一、考生提供材料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）个人现实表现材料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现有工作单位的考生，由工作所在单位开具个人现实表现材料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1份；没有工作单位的考生，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以书面形式提交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在校期间及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毕业后至今的个人小结一份, 并签上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）考察政审表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考生填写《普安县民安城市建设经营管理有限公司2023年公开招聘工作人员考察政审表》一份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个人信息部分由考生如实填写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思想政治及综合表现”一栏由户籍所在地社区居委会、村委会填写并由经办人员签字后加盖公章。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情况”一栏，由考生户籍所在地公安机关基层派出所填写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由经办人签名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.“考察政审单位意见”一栏，由招聘单位主管部门填写并由经办人签名后加盖公章。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以上单位均需如实填写考生情况，有明确的结论性用语，不得盖空白章。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特别注意事项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政审表上需粘贴一张1寸近期（1个月内）免冠同底照片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以上材料均用A4纸双面清晰打印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请勿折叠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若出现涂改、沾污、破损、无法识别等，审核不过自行负责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咨询电话：0859-7318190（普安县速成人力资源服务有限公司）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color w:val="0066CC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79" w:firstLineChars="80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普安县民安城市建设经营管理有限公司2023年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公开招聘工作人员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领导小组办公室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tabs>
          <w:tab w:val="left" w:pos="6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61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Dg4OGJlYjI0ZGIxNzk1MGJiNGE3OWE0ODJlMTgifQ=="/>
  </w:docVars>
  <w:rsids>
    <w:rsidRoot w:val="4DC13AD8"/>
    <w:rsid w:val="047C774D"/>
    <w:rsid w:val="09727E6E"/>
    <w:rsid w:val="0A4215AB"/>
    <w:rsid w:val="0B713A63"/>
    <w:rsid w:val="0BE06147"/>
    <w:rsid w:val="0CC85A85"/>
    <w:rsid w:val="0F716CAB"/>
    <w:rsid w:val="15147243"/>
    <w:rsid w:val="1A9162C0"/>
    <w:rsid w:val="27CB056E"/>
    <w:rsid w:val="28C47551"/>
    <w:rsid w:val="33F25564"/>
    <w:rsid w:val="37AC33AD"/>
    <w:rsid w:val="3BC33B97"/>
    <w:rsid w:val="41781B8F"/>
    <w:rsid w:val="4DC13AD8"/>
    <w:rsid w:val="4FA97B1B"/>
    <w:rsid w:val="561F2EFF"/>
    <w:rsid w:val="5B0F4251"/>
    <w:rsid w:val="603B6258"/>
    <w:rsid w:val="6C99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703</Characters>
  <Lines>0</Lines>
  <Paragraphs>0</Paragraphs>
  <TotalTime>0</TotalTime>
  <ScaleCrop>false</ScaleCrop>
  <LinksUpToDate>false</LinksUpToDate>
  <CharactersWithSpaces>761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2020-07-15T07:53:00Z</dcterms:created>
  <dc:creator>书韵影落</dc:creator>
  <cp:lastModifiedBy>普安县人社局公文收发员</cp:lastModifiedBy>
  <cp:lastPrinted>2023-11-16T01:19:00Z</cp:lastPrinted>
  <dcterms:modified xsi:type="dcterms:W3CDTF">2023-11-20T02:27:46Z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3B5D778C476947CA8274F123621B0E13</vt:lpwstr>
  </property>
</Properties>
</file>