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纳雍农商互联科技有限公司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职位一览表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638"/>
        <w:gridCol w:w="919"/>
        <w:gridCol w:w="1425"/>
        <w:gridCol w:w="322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招聘部门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待遇情况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岗位职责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财务部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副经理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薪资面议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（含五险一金个人承担部分）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中层管理职位，负责其功能领域内主要目标和计划；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2、制定、参与或协助上层执行相关的政策和制度；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3、负责部门的日常管理工作及部门员工的管理、指导、培训及评估；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4、指导并协调财务稽核、审计、会计的工作并监督其执行；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5、制定、维护、改进公司财务管理程序和政策，制定年度、季度财务计划；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6、向公司管理层提供各项财务报告和必要的财务分析；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7、负责组织公司的成本管理工作,；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8、进行成本预测、控制、核算、分析和考核，确保公司利润指标的完成。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9、其他财务管理工作。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1、财会、金融、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经济、管理等相关专业，大专以上学历，有中级及以上资格证者优先；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2、五年以上财务管理或三年以上同等管理岗位工作经验优先；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3、熟悉国家金融政策、企业财务制度及流程、会计电算化，精通相关财税法律法规；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4、较强的成本管理、风险控制和财务分析的能力；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5、良好的组织、协调、沟通能力，和团队协作精神，能承受较大工作压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财务部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会计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3500-4500（含五险个人承担部分）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报税、开据发票、购买发票、从ERP导出物料出入库审核并修改正确。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登记、审核、仓库台账、监管仓库出入库、定期盘点。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整理、保管公司合同资料。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登记往来台账，期末用往来台账和总账会计核对供应商和客户余额。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审核付款申请、录凭证、装订凭证。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保管购销合同。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领导交办的其他事宜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大专及以上、财务管理、会计学等相关专业。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2、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年及以上财务工作经验。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3、有一定的抗压能力，能接受加班。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财务部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出纳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3200-4000（含五险个人承担部分）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1、协助财务经理完成出纳相关工作。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2、负责公司资金收付管理。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3、负责公司人员工资发放。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4、负责登记，缴纳公司应付水电，网络等费用。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5、负责代扣公司个人所得税，保险金等费用。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6、服从上级领导工作安排，处理临时工作。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1、大专及以上、财务管理等相关专业。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2、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年及以上财务工作经验。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对账部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对账员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4000-4500（含五险一金个人承担部分）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送货单的收集与整理，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数据录入与对账单据的制作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对接各教官中心、营养办，制作对账数据统计表，销售数据的核对，发票的送达等相关工作。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大专及以上学历，专业不限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对数据敏感，思维敏捷，具有较强的协调沟通能力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具有财务工作经验者优先。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行政部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人事主管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4000-4500（含五险一金个人承担部分）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负责制定完善公司人事相关规章制度并认真执行。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负责制定公司员工薪资方案、薪资体系、薪酬制度、每月的考勤、工资等。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负责员工各种相关手续的办理，人事档案的管理，劳动用工合同的签订。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负责办理公司员工福利、社会保险、劳动年检等工作。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1、大专及以上、管理类等相关专业。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2、三年及以上人事工作经验或具有同岗位管理工作经验者优先。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3、具有人力资源管理等相关资格证书者优先。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4、具有招聘工作经验者优先。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行政部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培训专员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3200-4000（含五险个人承担部分）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学习产品（ERP）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将ERP系统的各功能对集团各公司进行培训。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大专及以上学历、专业不限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思维敏捷，言语流利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对计算机操作熟练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具有一定的培训经验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计划部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计划员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3000-3500（含五险个人承担部分）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菜单菜谱的制作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单据的生成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送货单的打印与移交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1大专及以上学历，专业不限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2、有相关工作经验优先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计划部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客服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3000（含五险个人承担部分）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学校反馈信息的收集与处理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学校人数更改与记录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协助计划员打印和整理单据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大专及以上学历，专业不限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思路清晰，思维敏捷，具有一定的协调沟通能力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仓储部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仓管员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3000-3500（含五险个人承担部分）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仓储规定流程做好物资设备进出库的验收、记账和发放工作，做到账物相符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负责随时掌握库存状态，保证物资设备及时供应，充分发挥周转效率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负责库房的安全管理工作，定期检查库房的防潮、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instrText xml:space="preserve"> HYPERLINK "https://baike.baidu.com/item/%E9%98%B2%E7%81%AB" \t "_blank"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防火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、防盗设施设备的维护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仓库物资进行库存盘点工作，完成盘点数据的整理、登记与保存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1、大专及以上、专业不限。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2、具有同岗位工作经验者优先。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3、具备仓管员所需的岗位要求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生产部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经理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薪资面议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负责制定部门管理制度与生产作业流程及标准。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负责根据业务订单制定生产计划，完成生产订单量。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3、根据公司业务订单量，制定部门年度、季度、月度生产计划和目标。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4、负责制定部门相关技能培训计划和考核计划。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5、负责生产现场指挥、现场管理，加强员工生产安全、环保管理，提高员工的安全环保意识，促进车间做好环保工作。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6、负责定期对员工进行生产技能、岗位职责、生产素养、6S管理等培训工作，促进员工提高个人素养和工作效率。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7、负责本部门日常管理工作，协调与其他相关部门的关系。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8、根据公司生产需求，起草本部门人员编制体系，据此拟定人员招聘需求计划，报上级领导审批后实施。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9、负责车间辖区内设施设备的维护管理工作。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1、大专及以上、专业不限。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2、五年及以上工作经验，具有同岗位管理工作经验者优先。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3、具备生产经理所需的岗位要求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生产部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主管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4000-4500（含五险一金个人承担部分）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1、负责实施车间生产计划，合理调配人员和设备，调整生产布局和生产负荷，提高生产效率。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2、负责生产过程管理，包括主持车间例会、生产操作过程进行监督、指导、生产质量控制、监督检查生产过程中的自检和互检，防止不合格品流入下道工序 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3、负责推进6S现场管理制度，实现生产车间标准化管理.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4、负责车间生产安全管理，控制关键要害部位，杜绝安全隐患，防止安全事故的发生。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5、负责定期组织安全生产教育培训，指导员工安全作业。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6、负责统计分析车间每日的生产情况和控制成本消耗量。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7、负责车间员工管理，配合人力资源部做好车间员工考勤及工资核算等事宜。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8、认真执行部门经理的指派，组织员工完成日常工作。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9、及时与上级领导和其他部门沟通，解决生产过程发生的突发事件。 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1、大专及以上、专业不限。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2、五年及以上工作经验，具有同岗位管理工作经验者优先。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3、具备生产主管所需的岗位要求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物流部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经理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薪资面议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1、协助分管领导完成相关物流工作。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2、负责货品的运输、配送、安全及人员管理。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3、负责部门费用的控制。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4、负责部门人员的培训及绩效考核。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5、责运输车辆的监管，维护及使用。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6、负责与其它部门的沟通并解决问题。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2、有物流管理等相关工作经验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3、纳雍户籍，必须熟悉纳雍县各乡镇线路。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4、特别优秀者条件可适当放宽。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物流部</w:t>
            </w:r>
          </w:p>
        </w:tc>
        <w:tc>
          <w:tcPr>
            <w:tcW w:w="6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文员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3000-3500（含五险个人承担部分）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送货单的发送、回收与移交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车辆维修与保养的档案建立和管理。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车辆行驶公里数的登记与成本分析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本部门所需物品的申购、领取、发放与管理。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处理部门其他事务</w:t>
            </w:r>
          </w:p>
        </w:tc>
        <w:tc>
          <w:tcPr>
            <w:tcW w:w="2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1、大专及以上、专业不限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2、熟练使用办公软件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A2681"/>
    <w:multiLevelType w:val="singleLevel"/>
    <w:tmpl w:val="806A26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B0A165"/>
    <w:multiLevelType w:val="singleLevel"/>
    <w:tmpl w:val="9AB0A1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E379912"/>
    <w:multiLevelType w:val="singleLevel"/>
    <w:tmpl w:val="AE37991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FE01AD6"/>
    <w:multiLevelType w:val="singleLevel"/>
    <w:tmpl w:val="AFE01AD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6963B03"/>
    <w:multiLevelType w:val="singleLevel"/>
    <w:tmpl w:val="E6963B0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EDAB6CB"/>
    <w:multiLevelType w:val="singleLevel"/>
    <w:tmpl w:val="EEDAB6C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0ACB416"/>
    <w:multiLevelType w:val="singleLevel"/>
    <w:tmpl w:val="F0ACB41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B0CEDB8"/>
    <w:multiLevelType w:val="singleLevel"/>
    <w:tmpl w:val="FB0CEDB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29DF951"/>
    <w:multiLevelType w:val="singleLevel"/>
    <w:tmpl w:val="029DF951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A1E7D31"/>
    <w:multiLevelType w:val="singleLevel"/>
    <w:tmpl w:val="0A1E7D31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BA65C70"/>
    <w:multiLevelType w:val="singleLevel"/>
    <w:tmpl w:val="0BA65C70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2CAD1131"/>
    <w:multiLevelType w:val="singleLevel"/>
    <w:tmpl w:val="2CAD1131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5DA1AC61"/>
    <w:multiLevelType w:val="singleLevel"/>
    <w:tmpl w:val="5DA1AC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06530"/>
    <w:rsid w:val="4210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2020-03-05T03:40:00Z</dcterms:created>
  <dc:creator>老潘潘</dc:creator>
  <cp:lastModifiedBy>老潘潘</cp:lastModifiedBy>
  <dcterms:modified xsi:type="dcterms:W3CDTF">2020-03-05T03:41:01Z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